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7B63" w:rsidRDefault="004A7B63" w:rsidP="00DE0899">
      <w:pPr>
        <w:ind w:firstLine="708"/>
        <w:jc w:val="center"/>
        <w:rPr>
          <w:b/>
          <w:color w:val="984806" w:themeColor="accent6" w:themeShade="80"/>
          <w:sz w:val="28"/>
          <w:szCs w:val="28"/>
        </w:rPr>
      </w:pPr>
      <w:r w:rsidRPr="004A7B63">
        <w:rPr>
          <w:b/>
          <w:color w:val="984806" w:themeColor="accent6" w:themeShade="80"/>
          <w:sz w:val="28"/>
          <w:szCs w:val="28"/>
        </w:rPr>
        <w:t>Уважаемые заявители!</w:t>
      </w:r>
    </w:p>
    <w:p w:rsidR="004A7B63" w:rsidRPr="004A7B63" w:rsidRDefault="004A7B63" w:rsidP="004A7B63">
      <w:pPr>
        <w:ind w:firstLine="708"/>
        <w:jc w:val="center"/>
        <w:rPr>
          <w:b/>
          <w:color w:val="984806" w:themeColor="accent6" w:themeShade="80"/>
          <w:sz w:val="28"/>
          <w:szCs w:val="28"/>
        </w:rPr>
      </w:pPr>
    </w:p>
    <w:p w:rsidR="00C36191" w:rsidRDefault="00C36191" w:rsidP="004A7B63">
      <w:pPr>
        <w:ind w:firstLine="708"/>
        <w:jc w:val="both"/>
        <w:rPr>
          <w:color w:val="984806" w:themeColor="accent6" w:themeShade="80"/>
          <w:sz w:val="28"/>
          <w:szCs w:val="28"/>
        </w:rPr>
      </w:pPr>
      <w:proofErr w:type="gramStart"/>
      <w:r>
        <w:rPr>
          <w:color w:val="984806" w:themeColor="accent6" w:themeShade="80"/>
          <w:sz w:val="28"/>
          <w:szCs w:val="28"/>
        </w:rPr>
        <w:t xml:space="preserve">28 марта 2016 года подписано дополнительное Соглашение о </w:t>
      </w:r>
      <w:r w:rsidRPr="00C36191">
        <w:rPr>
          <w:color w:val="984806" w:themeColor="accent6" w:themeShade="80"/>
          <w:sz w:val="28"/>
          <w:szCs w:val="28"/>
        </w:rPr>
        <w:t xml:space="preserve">внесении изменений в договор между Государственным автономным учреждением Республики Мордовия "Многофункциональный центр предоставления государственных и муниципальных услуг" и </w:t>
      </w:r>
      <w:r>
        <w:rPr>
          <w:color w:val="984806" w:themeColor="accent6" w:themeShade="80"/>
          <w:sz w:val="28"/>
          <w:szCs w:val="28"/>
        </w:rPr>
        <w:t>м</w:t>
      </w:r>
      <w:r w:rsidRPr="00C36191">
        <w:rPr>
          <w:color w:val="984806" w:themeColor="accent6" w:themeShade="80"/>
          <w:sz w:val="28"/>
          <w:szCs w:val="28"/>
        </w:rPr>
        <w:t xml:space="preserve">униципальным бюджетным учреждением </w:t>
      </w:r>
      <w:proofErr w:type="spellStart"/>
      <w:r w:rsidRPr="00C36191">
        <w:rPr>
          <w:color w:val="984806" w:themeColor="accent6" w:themeShade="80"/>
          <w:sz w:val="28"/>
          <w:szCs w:val="28"/>
        </w:rPr>
        <w:t>Ельниковского</w:t>
      </w:r>
      <w:proofErr w:type="spellEnd"/>
      <w:r w:rsidRPr="00C36191">
        <w:rPr>
          <w:color w:val="984806" w:themeColor="accent6" w:themeShade="80"/>
          <w:sz w:val="28"/>
          <w:szCs w:val="28"/>
        </w:rPr>
        <w:t xml:space="preserve"> муниципального района "Многофункциональный центр предоставления государственных и муниципальных услуг" о порядке и условиях взаимодействия при предоставлении государственных услуг по принципу "одного окна" от 15 декабря 2014г. №18-Д</w:t>
      </w:r>
      <w:r w:rsidR="00DE0899">
        <w:rPr>
          <w:color w:val="984806" w:themeColor="accent6" w:themeShade="80"/>
          <w:sz w:val="28"/>
          <w:szCs w:val="28"/>
        </w:rPr>
        <w:t>.</w:t>
      </w:r>
      <w:proofErr w:type="gramEnd"/>
    </w:p>
    <w:p w:rsidR="00C36191" w:rsidRDefault="00DE0899" w:rsidP="004A7B63">
      <w:pPr>
        <w:ind w:firstLine="708"/>
        <w:jc w:val="both"/>
        <w:rPr>
          <w:color w:val="984806" w:themeColor="accent6" w:themeShade="80"/>
          <w:sz w:val="28"/>
          <w:szCs w:val="28"/>
        </w:rPr>
      </w:pPr>
      <w:r>
        <w:rPr>
          <w:color w:val="984806" w:themeColor="accent6" w:themeShade="80"/>
          <w:sz w:val="28"/>
          <w:szCs w:val="28"/>
        </w:rPr>
        <w:t>Н</w:t>
      </w:r>
      <w:r w:rsidR="00C36191">
        <w:rPr>
          <w:color w:val="984806" w:themeColor="accent6" w:themeShade="80"/>
          <w:sz w:val="28"/>
          <w:szCs w:val="28"/>
        </w:rPr>
        <w:t xml:space="preserve">а базе </w:t>
      </w:r>
      <w:proofErr w:type="gramStart"/>
      <w:r w:rsidR="00C36191">
        <w:rPr>
          <w:color w:val="984806" w:themeColor="accent6" w:themeShade="80"/>
          <w:sz w:val="28"/>
          <w:szCs w:val="28"/>
        </w:rPr>
        <w:t>нашего</w:t>
      </w:r>
      <w:proofErr w:type="gramEnd"/>
      <w:r w:rsidR="00C36191">
        <w:rPr>
          <w:color w:val="984806" w:themeColor="accent6" w:themeShade="80"/>
          <w:sz w:val="28"/>
          <w:szCs w:val="28"/>
        </w:rPr>
        <w:t xml:space="preserve"> МФЦ возможно предоставление следующих услуг Федеральной налоговой службы:</w:t>
      </w:r>
    </w:p>
    <w:p w:rsidR="00C36191" w:rsidRDefault="00C36191" w:rsidP="00C36191">
      <w:pPr>
        <w:ind w:firstLine="708"/>
        <w:jc w:val="both"/>
        <w:rPr>
          <w:color w:val="984806" w:themeColor="accent6" w:themeShade="80"/>
          <w:sz w:val="28"/>
          <w:szCs w:val="28"/>
        </w:rPr>
      </w:pPr>
      <w:r w:rsidRPr="00C36191">
        <w:t xml:space="preserve"> </w:t>
      </w:r>
      <w:r w:rsidRPr="00C36191">
        <w:rPr>
          <w:color w:val="984806" w:themeColor="accent6" w:themeShade="80"/>
          <w:sz w:val="28"/>
          <w:szCs w:val="28"/>
        </w:rPr>
        <w:t xml:space="preserve">   </w:t>
      </w:r>
      <w:r>
        <w:rPr>
          <w:color w:val="984806" w:themeColor="accent6" w:themeShade="80"/>
          <w:sz w:val="28"/>
          <w:szCs w:val="28"/>
        </w:rPr>
        <w:t>1.</w:t>
      </w:r>
      <w:r w:rsidRPr="00C36191">
        <w:rPr>
          <w:color w:val="984806" w:themeColor="accent6" w:themeShade="80"/>
          <w:sz w:val="28"/>
          <w:szCs w:val="28"/>
        </w:rPr>
        <w:t xml:space="preserve"> Прием запроса о предоставлении справки о состоянии расчетов по налогам, сборам, пеням, штрафам, процентам</w:t>
      </w:r>
      <w:r>
        <w:rPr>
          <w:color w:val="984806" w:themeColor="accent6" w:themeShade="80"/>
          <w:sz w:val="28"/>
          <w:szCs w:val="28"/>
        </w:rPr>
        <w:t>.</w:t>
      </w:r>
    </w:p>
    <w:p w:rsidR="00C36191" w:rsidRDefault="00C36191" w:rsidP="00C36191">
      <w:pPr>
        <w:ind w:firstLine="708"/>
        <w:jc w:val="both"/>
        <w:rPr>
          <w:color w:val="984806" w:themeColor="accent6" w:themeShade="80"/>
          <w:sz w:val="28"/>
          <w:szCs w:val="28"/>
        </w:rPr>
      </w:pPr>
      <w:r w:rsidRPr="00C36191">
        <w:rPr>
          <w:color w:val="984806" w:themeColor="accent6" w:themeShade="80"/>
          <w:sz w:val="28"/>
          <w:szCs w:val="28"/>
        </w:rPr>
        <w:t xml:space="preserve">   </w:t>
      </w:r>
      <w:r>
        <w:rPr>
          <w:color w:val="984806" w:themeColor="accent6" w:themeShade="80"/>
          <w:sz w:val="28"/>
          <w:szCs w:val="28"/>
        </w:rPr>
        <w:t>2.</w:t>
      </w:r>
      <w:r w:rsidRPr="00C36191">
        <w:rPr>
          <w:color w:val="984806" w:themeColor="accent6" w:themeShade="80"/>
          <w:sz w:val="28"/>
          <w:szCs w:val="28"/>
        </w:rPr>
        <w:t xml:space="preserve"> Прием заявления на предоставление льготы по налогу на имущество физических лиц, земельному и транспортному налогам от физических лиц</w:t>
      </w:r>
      <w:r>
        <w:rPr>
          <w:color w:val="984806" w:themeColor="accent6" w:themeShade="80"/>
          <w:sz w:val="28"/>
          <w:szCs w:val="28"/>
        </w:rPr>
        <w:t>.</w:t>
      </w:r>
    </w:p>
    <w:p w:rsidR="00C36191" w:rsidRDefault="00C36191" w:rsidP="00C36191">
      <w:pPr>
        <w:ind w:firstLine="708"/>
        <w:jc w:val="both"/>
        <w:rPr>
          <w:color w:val="984806" w:themeColor="accent6" w:themeShade="80"/>
          <w:sz w:val="28"/>
          <w:szCs w:val="28"/>
        </w:rPr>
      </w:pPr>
      <w:r w:rsidRPr="00C36191">
        <w:rPr>
          <w:color w:val="984806" w:themeColor="accent6" w:themeShade="80"/>
          <w:sz w:val="28"/>
          <w:szCs w:val="28"/>
        </w:rPr>
        <w:t xml:space="preserve">    </w:t>
      </w:r>
      <w:r>
        <w:rPr>
          <w:color w:val="984806" w:themeColor="accent6" w:themeShade="80"/>
          <w:sz w:val="28"/>
          <w:szCs w:val="28"/>
        </w:rPr>
        <w:t>3.</w:t>
      </w:r>
      <w:r w:rsidRPr="00C36191">
        <w:rPr>
          <w:color w:val="984806" w:themeColor="accent6" w:themeShade="80"/>
          <w:sz w:val="28"/>
          <w:szCs w:val="28"/>
        </w:rPr>
        <w:t>Прием запроса о предоставлении акта совместной сверки расчетов по налогам, сборам, пеням, штрафам, процентам</w:t>
      </w:r>
      <w:r>
        <w:rPr>
          <w:color w:val="984806" w:themeColor="accent6" w:themeShade="80"/>
          <w:sz w:val="28"/>
          <w:szCs w:val="28"/>
        </w:rPr>
        <w:t>.</w:t>
      </w:r>
    </w:p>
    <w:p w:rsidR="00C36191" w:rsidRDefault="00C36191" w:rsidP="00C36191">
      <w:pPr>
        <w:ind w:firstLine="708"/>
        <w:jc w:val="both"/>
        <w:rPr>
          <w:color w:val="984806" w:themeColor="accent6" w:themeShade="80"/>
          <w:sz w:val="28"/>
          <w:szCs w:val="28"/>
        </w:rPr>
      </w:pPr>
      <w:r w:rsidRPr="00C36191">
        <w:rPr>
          <w:color w:val="984806" w:themeColor="accent6" w:themeShade="80"/>
          <w:sz w:val="28"/>
          <w:szCs w:val="28"/>
        </w:rPr>
        <w:t xml:space="preserve">    </w:t>
      </w:r>
      <w:r>
        <w:rPr>
          <w:color w:val="984806" w:themeColor="accent6" w:themeShade="80"/>
          <w:sz w:val="28"/>
          <w:szCs w:val="28"/>
        </w:rPr>
        <w:t>4.</w:t>
      </w:r>
      <w:r w:rsidRPr="00C36191">
        <w:rPr>
          <w:color w:val="984806" w:themeColor="accent6" w:themeShade="80"/>
          <w:sz w:val="28"/>
          <w:szCs w:val="28"/>
        </w:rPr>
        <w:t>Прием запроса о предоставлении справки об исполнении налогоплательщиком (плательщиком сборов, налоговым агентом) обязанности по уплате налогов, сборов, пеней, штрафов, процентов</w:t>
      </w:r>
      <w:r>
        <w:rPr>
          <w:color w:val="984806" w:themeColor="accent6" w:themeShade="80"/>
          <w:sz w:val="28"/>
          <w:szCs w:val="28"/>
        </w:rPr>
        <w:t>.</w:t>
      </w:r>
    </w:p>
    <w:p w:rsidR="00C36191" w:rsidRDefault="00C36191" w:rsidP="00C36191">
      <w:pPr>
        <w:ind w:firstLine="708"/>
        <w:jc w:val="both"/>
        <w:rPr>
          <w:color w:val="984806" w:themeColor="accent6" w:themeShade="80"/>
          <w:sz w:val="28"/>
          <w:szCs w:val="28"/>
        </w:rPr>
      </w:pPr>
      <w:r w:rsidRPr="00C36191">
        <w:rPr>
          <w:color w:val="984806" w:themeColor="accent6" w:themeShade="80"/>
          <w:sz w:val="28"/>
          <w:szCs w:val="28"/>
        </w:rPr>
        <w:t xml:space="preserve">    </w:t>
      </w:r>
      <w:proofErr w:type="gramStart"/>
      <w:r>
        <w:rPr>
          <w:color w:val="984806" w:themeColor="accent6" w:themeShade="80"/>
          <w:sz w:val="28"/>
          <w:szCs w:val="28"/>
        </w:rPr>
        <w:t>5.</w:t>
      </w:r>
      <w:r w:rsidRPr="00C36191">
        <w:rPr>
          <w:color w:val="984806" w:themeColor="accent6" w:themeShade="80"/>
          <w:sz w:val="28"/>
          <w:szCs w:val="28"/>
        </w:rPr>
        <w:t>Бесплатное информирование (в том числе в письменной форме) налогоплательщиков, плательщиков сборов и налоговых агентов о действующих налогах и сборах, законодательстве Российской Федерации о налогах и сборах и принятых в соответствии с ним нормативных правовых актах, порядке исчисления и уплаты налогов и сборов, правах и обязанностях налогоплательщиков, плательщиков сборов и налоговых агентов, полномочиях налоговых органов и их должностных лиц</w:t>
      </w:r>
      <w:r w:rsidR="00DE0899">
        <w:rPr>
          <w:color w:val="984806" w:themeColor="accent6" w:themeShade="80"/>
          <w:sz w:val="28"/>
          <w:szCs w:val="28"/>
        </w:rPr>
        <w:t>.</w:t>
      </w:r>
      <w:proofErr w:type="gramEnd"/>
    </w:p>
    <w:p w:rsidR="00C36191" w:rsidRDefault="00C36191" w:rsidP="00C36191">
      <w:pPr>
        <w:ind w:firstLine="708"/>
        <w:jc w:val="both"/>
        <w:rPr>
          <w:color w:val="984806" w:themeColor="accent6" w:themeShade="80"/>
          <w:sz w:val="28"/>
          <w:szCs w:val="28"/>
        </w:rPr>
      </w:pPr>
      <w:r>
        <w:rPr>
          <w:color w:val="984806" w:themeColor="accent6" w:themeShade="80"/>
          <w:sz w:val="28"/>
          <w:szCs w:val="28"/>
        </w:rPr>
        <w:t xml:space="preserve">  6.</w:t>
      </w:r>
      <w:r w:rsidR="00DE0899" w:rsidRPr="00DE0899">
        <w:t xml:space="preserve"> </w:t>
      </w:r>
      <w:r w:rsidR="00DE0899" w:rsidRPr="00DE0899">
        <w:rPr>
          <w:color w:val="984806" w:themeColor="accent6" w:themeShade="80"/>
          <w:sz w:val="28"/>
          <w:szCs w:val="28"/>
        </w:rPr>
        <w:t>Предоставление сведений, содержащихся в Едином государственном реестре юридических лиц и Едином государственном реестре индивидуальных предпринимателей (в части предоставления по запросам физических и юридических лиц выписок из указанных реестров, за исключением выписок, содержащих сведения ограниченного доступа)</w:t>
      </w:r>
      <w:r w:rsidR="00DE0899">
        <w:rPr>
          <w:color w:val="984806" w:themeColor="accent6" w:themeShade="80"/>
          <w:sz w:val="28"/>
          <w:szCs w:val="28"/>
        </w:rPr>
        <w:t>.</w:t>
      </w:r>
    </w:p>
    <w:p w:rsidR="00DE0899" w:rsidRDefault="00DE0899" w:rsidP="00C36191">
      <w:pPr>
        <w:ind w:firstLine="708"/>
        <w:jc w:val="both"/>
        <w:rPr>
          <w:color w:val="984806" w:themeColor="accent6" w:themeShade="80"/>
          <w:sz w:val="28"/>
          <w:szCs w:val="28"/>
        </w:rPr>
      </w:pPr>
      <w:r>
        <w:rPr>
          <w:color w:val="984806" w:themeColor="accent6" w:themeShade="80"/>
          <w:sz w:val="28"/>
          <w:szCs w:val="28"/>
        </w:rPr>
        <w:t xml:space="preserve"> 7. Государственная регистрация юридических, физических лиц в качестве индивидуальных предпринимателей и крестьянских (фермерских) хозяйств. </w:t>
      </w:r>
    </w:p>
    <w:p w:rsidR="00DE0899" w:rsidRDefault="00DE0899" w:rsidP="00C36191">
      <w:pPr>
        <w:ind w:firstLine="708"/>
        <w:jc w:val="both"/>
        <w:rPr>
          <w:color w:val="984806" w:themeColor="accent6" w:themeShade="80"/>
          <w:sz w:val="28"/>
          <w:szCs w:val="28"/>
        </w:rPr>
      </w:pPr>
      <w:r>
        <w:rPr>
          <w:color w:val="984806" w:themeColor="accent6" w:themeShade="80"/>
          <w:sz w:val="28"/>
          <w:szCs w:val="28"/>
        </w:rPr>
        <w:t>8.Предоставление сведений, содержащихся в реестре дисквалифицированных лиц.</w:t>
      </w:r>
    </w:p>
    <w:p w:rsidR="00DE0899" w:rsidRDefault="00DE0899" w:rsidP="00C36191">
      <w:pPr>
        <w:ind w:firstLine="708"/>
        <w:jc w:val="both"/>
        <w:rPr>
          <w:color w:val="984806" w:themeColor="accent6" w:themeShade="80"/>
          <w:sz w:val="28"/>
          <w:szCs w:val="28"/>
        </w:rPr>
      </w:pPr>
      <w:r>
        <w:rPr>
          <w:color w:val="984806" w:themeColor="accent6" w:themeShade="80"/>
          <w:sz w:val="28"/>
          <w:szCs w:val="28"/>
        </w:rPr>
        <w:t>9. Предоставление сведений, содержащихся в Едином государственном реестре налогоплательщиков (в части предоставления по запросам физических и юридических лиц выписок из указанного реестра, за исключением сведений, содержащих налоговую тайну).</w:t>
      </w:r>
    </w:p>
    <w:p w:rsidR="00C36191" w:rsidRDefault="00DE0899" w:rsidP="004A7B63">
      <w:pPr>
        <w:ind w:firstLine="708"/>
        <w:jc w:val="both"/>
        <w:rPr>
          <w:color w:val="984806" w:themeColor="accent6" w:themeShade="80"/>
          <w:sz w:val="28"/>
          <w:szCs w:val="28"/>
        </w:rPr>
      </w:pPr>
      <w:r>
        <w:rPr>
          <w:color w:val="984806" w:themeColor="accent6" w:themeShade="80"/>
          <w:sz w:val="28"/>
          <w:szCs w:val="28"/>
        </w:rPr>
        <w:t>10.Предоставление сведений, содержащихся в государственном адресном реестре.</w:t>
      </w:r>
      <w:bookmarkStart w:id="0" w:name="_GoBack"/>
      <w:bookmarkEnd w:id="0"/>
    </w:p>
    <w:sectPr w:rsidR="00C36191" w:rsidSect="00DE089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0" w:right="851" w:bottom="1134" w:left="1134" w:header="709" w:footer="15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20E8" w:rsidRDefault="001920E8" w:rsidP="00533603">
      <w:r>
        <w:separator/>
      </w:r>
    </w:p>
  </w:endnote>
  <w:endnote w:type="continuationSeparator" w:id="0">
    <w:p w:rsidR="001920E8" w:rsidRDefault="001920E8" w:rsidP="005336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03E3" w:rsidRDefault="00DA03E3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3603" w:rsidRDefault="00DA03E3" w:rsidP="00533603">
    <w:pPr>
      <w:pStyle w:val="aa"/>
      <w:tabs>
        <w:tab w:val="clear" w:pos="4677"/>
        <w:tab w:val="clear" w:pos="9355"/>
        <w:tab w:val="right" w:pos="10348"/>
      </w:tabs>
    </w:pPr>
    <w:r>
      <w:t xml:space="preserve">   </w:t>
    </w:r>
    <w:r w:rsidR="00533603">
      <w:tab/>
      <w:t xml:space="preserve">       </w:t>
    </w:r>
    <w:r>
      <w:rPr>
        <w:noProof/>
      </w:rPr>
      <w:ptab w:relativeTo="margin" w:alignment="right" w:leader="none"/>
    </w:r>
    <w:r w:rsidR="00533603">
      <w:rPr>
        <w:noProof/>
      </w:rPr>
      <w:drawing>
        <wp:inline distT="0" distB="0" distL="0" distR="0" wp14:anchorId="63999A9A" wp14:editId="16CD0374">
          <wp:extent cx="1995054" cy="956179"/>
          <wp:effectExtent l="0" t="0" r="5715" b="0"/>
          <wp:docPr id="3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Безымянный.png"/>
                  <pic:cNvPicPr/>
                </pic:nvPicPr>
                <pic:blipFill>
                  <a:blip r:embed="rId1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sharpenSoften amount="2500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00528" cy="95880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03E3" w:rsidRDefault="00DA03E3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20E8" w:rsidRDefault="001920E8" w:rsidP="00533603">
      <w:r>
        <w:separator/>
      </w:r>
    </w:p>
  </w:footnote>
  <w:footnote w:type="continuationSeparator" w:id="0">
    <w:p w:rsidR="001920E8" w:rsidRDefault="001920E8" w:rsidP="0053360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03E3" w:rsidRDefault="00DA03E3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03E3" w:rsidRDefault="00DA03E3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03E3" w:rsidRDefault="00DA03E3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DE14F2"/>
    <w:multiLevelType w:val="hybridMultilevel"/>
    <w:tmpl w:val="540E2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37645C"/>
    <w:multiLevelType w:val="hybridMultilevel"/>
    <w:tmpl w:val="E7CE89A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5AC43BB"/>
    <w:multiLevelType w:val="hybridMultilevel"/>
    <w:tmpl w:val="F3549D1E"/>
    <w:lvl w:ilvl="0" w:tplc="2F26156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color w:val="FF330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EDC4493"/>
    <w:multiLevelType w:val="hybridMultilevel"/>
    <w:tmpl w:val="F12E03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0815DD1"/>
    <w:multiLevelType w:val="hybridMultilevel"/>
    <w:tmpl w:val="DFD8F85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5">
    <w:nsid w:val="11577BE4"/>
    <w:multiLevelType w:val="hybridMultilevel"/>
    <w:tmpl w:val="562A1C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4900422"/>
    <w:multiLevelType w:val="hybridMultilevel"/>
    <w:tmpl w:val="7A22DB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665388B"/>
    <w:multiLevelType w:val="hybridMultilevel"/>
    <w:tmpl w:val="CBA2AA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0893568"/>
    <w:multiLevelType w:val="hybridMultilevel"/>
    <w:tmpl w:val="500A0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1681FFC"/>
    <w:multiLevelType w:val="hybridMultilevel"/>
    <w:tmpl w:val="40E4D2E4"/>
    <w:lvl w:ilvl="0" w:tplc="10144FF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color w:val="FF330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3365777D"/>
    <w:multiLevelType w:val="hybridMultilevel"/>
    <w:tmpl w:val="73643E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97570DE"/>
    <w:multiLevelType w:val="hybridMultilevel"/>
    <w:tmpl w:val="52E454F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2">
    <w:nsid w:val="3A3A7243"/>
    <w:multiLevelType w:val="hybridMultilevel"/>
    <w:tmpl w:val="8CBA5412"/>
    <w:lvl w:ilvl="0" w:tplc="04190011">
      <w:start w:val="1"/>
      <w:numFmt w:val="decimal"/>
      <w:lvlText w:val="%1)"/>
      <w:lvlJc w:val="left"/>
      <w:pPr>
        <w:ind w:left="3600" w:hanging="360"/>
      </w:pPr>
    </w:lvl>
    <w:lvl w:ilvl="1" w:tplc="04190019" w:tentative="1">
      <w:start w:val="1"/>
      <w:numFmt w:val="lowerLetter"/>
      <w:lvlText w:val="%2."/>
      <w:lvlJc w:val="left"/>
      <w:pPr>
        <w:ind w:left="4320" w:hanging="360"/>
      </w:pPr>
    </w:lvl>
    <w:lvl w:ilvl="2" w:tplc="0419001B" w:tentative="1">
      <w:start w:val="1"/>
      <w:numFmt w:val="lowerRoman"/>
      <w:lvlText w:val="%3."/>
      <w:lvlJc w:val="right"/>
      <w:pPr>
        <w:ind w:left="5040" w:hanging="180"/>
      </w:pPr>
    </w:lvl>
    <w:lvl w:ilvl="3" w:tplc="0419000F" w:tentative="1">
      <w:start w:val="1"/>
      <w:numFmt w:val="decimal"/>
      <w:lvlText w:val="%4."/>
      <w:lvlJc w:val="left"/>
      <w:pPr>
        <w:ind w:left="5760" w:hanging="360"/>
      </w:pPr>
    </w:lvl>
    <w:lvl w:ilvl="4" w:tplc="04190019" w:tentative="1">
      <w:start w:val="1"/>
      <w:numFmt w:val="lowerLetter"/>
      <w:lvlText w:val="%5."/>
      <w:lvlJc w:val="left"/>
      <w:pPr>
        <w:ind w:left="6480" w:hanging="360"/>
      </w:pPr>
    </w:lvl>
    <w:lvl w:ilvl="5" w:tplc="0419001B" w:tentative="1">
      <w:start w:val="1"/>
      <w:numFmt w:val="lowerRoman"/>
      <w:lvlText w:val="%6."/>
      <w:lvlJc w:val="right"/>
      <w:pPr>
        <w:ind w:left="7200" w:hanging="180"/>
      </w:pPr>
    </w:lvl>
    <w:lvl w:ilvl="6" w:tplc="0419000F" w:tentative="1">
      <w:start w:val="1"/>
      <w:numFmt w:val="decimal"/>
      <w:lvlText w:val="%7."/>
      <w:lvlJc w:val="left"/>
      <w:pPr>
        <w:ind w:left="7920" w:hanging="360"/>
      </w:pPr>
    </w:lvl>
    <w:lvl w:ilvl="7" w:tplc="04190019" w:tentative="1">
      <w:start w:val="1"/>
      <w:numFmt w:val="lowerLetter"/>
      <w:lvlText w:val="%8."/>
      <w:lvlJc w:val="left"/>
      <w:pPr>
        <w:ind w:left="8640" w:hanging="360"/>
      </w:pPr>
    </w:lvl>
    <w:lvl w:ilvl="8" w:tplc="041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13">
    <w:nsid w:val="3F9F6837"/>
    <w:multiLevelType w:val="hybridMultilevel"/>
    <w:tmpl w:val="C68A491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4C081651"/>
    <w:multiLevelType w:val="hybridMultilevel"/>
    <w:tmpl w:val="A3522A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E2A5BC2"/>
    <w:multiLevelType w:val="hybridMultilevel"/>
    <w:tmpl w:val="D1D218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6F2387B"/>
    <w:multiLevelType w:val="hybridMultilevel"/>
    <w:tmpl w:val="10A6ED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325548F"/>
    <w:multiLevelType w:val="hybridMultilevel"/>
    <w:tmpl w:val="743EEB62"/>
    <w:lvl w:ilvl="0" w:tplc="C6F4FF02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649C0572"/>
    <w:multiLevelType w:val="hybridMultilevel"/>
    <w:tmpl w:val="37122308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6A0B6E57"/>
    <w:multiLevelType w:val="hybridMultilevel"/>
    <w:tmpl w:val="55AE44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0BE007E"/>
    <w:multiLevelType w:val="hybridMultilevel"/>
    <w:tmpl w:val="04B85B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1522BC8"/>
    <w:multiLevelType w:val="hybridMultilevel"/>
    <w:tmpl w:val="8A6E31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36B268D"/>
    <w:multiLevelType w:val="hybridMultilevel"/>
    <w:tmpl w:val="70608A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5127CD4"/>
    <w:multiLevelType w:val="hybridMultilevel"/>
    <w:tmpl w:val="34FE7A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84C4CB9"/>
    <w:multiLevelType w:val="hybridMultilevel"/>
    <w:tmpl w:val="58B8FB2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>
    <w:nsid w:val="7A364573"/>
    <w:multiLevelType w:val="hybridMultilevel"/>
    <w:tmpl w:val="8AE2A1F2"/>
    <w:lvl w:ilvl="0" w:tplc="3F54E238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color w:val="FF330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20"/>
  </w:num>
  <w:num w:numId="3">
    <w:abstractNumId w:val="17"/>
  </w:num>
  <w:num w:numId="4">
    <w:abstractNumId w:val="15"/>
  </w:num>
  <w:num w:numId="5">
    <w:abstractNumId w:val="10"/>
  </w:num>
  <w:num w:numId="6">
    <w:abstractNumId w:val="18"/>
  </w:num>
  <w:num w:numId="7">
    <w:abstractNumId w:val="4"/>
  </w:num>
  <w:num w:numId="8">
    <w:abstractNumId w:val="23"/>
  </w:num>
  <w:num w:numId="9">
    <w:abstractNumId w:val="22"/>
  </w:num>
  <w:num w:numId="10">
    <w:abstractNumId w:val="13"/>
  </w:num>
  <w:num w:numId="11">
    <w:abstractNumId w:val="14"/>
  </w:num>
  <w:num w:numId="12">
    <w:abstractNumId w:val="8"/>
  </w:num>
  <w:num w:numId="13">
    <w:abstractNumId w:val="1"/>
  </w:num>
  <w:num w:numId="14">
    <w:abstractNumId w:val="21"/>
  </w:num>
  <w:num w:numId="15">
    <w:abstractNumId w:val="19"/>
  </w:num>
  <w:num w:numId="16">
    <w:abstractNumId w:val="24"/>
  </w:num>
  <w:num w:numId="17">
    <w:abstractNumId w:val="16"/>
  </w:num>
  <w:num w:numId="18">
    <w:abstractNumId w:val="5"/>
  </w:num>
  <w:num w:numId="19">
    <w:abstractNumId w:val="7"/>
  </w:num>
  <w:num w:numId="20">
    <w:abstractNumId w:val="3"/>
  </w:num>
  <w:num w:numId="21">
    <w:abstractNumId w:val="0"/>
  </w:num>
  <w:num w:numId="22">
    <w:abstractNumId w:val="6"/>
  </w:num>
  <w:num w:numId="23">
    <w:abstractNumId w:val="2"/>
  </w:num>
  <w:num w:numId="24">
    <w:abstractNumId w:val="12"/>
  </w:num>
  <w:num w:numId="25">
    <w:abstractNumId w:val="11"/>
  </w:num>
  <w:num w:numId="26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4A25"/>
    <w:rsid w:val="000963DC"/>
    <w:rsid w:val="000F326D"/>
    <w:rsid w:val="001005E2"/>
    <w:rsid w:val="0010145F"/>
    <w:rsid w:val="0011232A"/>
    <w:rsid w:val="00112924"/>
    <w:rsid w:val="001630A7"/>
    <w:rsid w:val="00176127"/>
    <w:rsid w:val="00176195"/>
    <w:rsid w:val="00191DF5"/>
    <w:rsid w:val="001920E8"/>
    <w:rsid w:val="0019663D"/>
    <w:rsid w:val="001A5ADB"/>
    <w:rsid w:val="001D7B8A"/>
    <w:rsid w:val="001F48D2"/>
    <w:rsid w:val="00224300"/>
    <w:rsid w:val="0027038F"/>
    <w:rsid w:val="00292DDE"/>
    <w:rsid w:val="002C24DE"/>
    <w:rsid w:val="002E0C5E"/>
    <w:rsid w:val="00301070"/>
    <w:rsid w:val="00307574"/>
    <w:rsid w:val="00316FA8"/>
    <w:rsid w:val="003229A1"/>
    <w:rsid w:val="00361E52"/>
    <w:rsid w:val="003C3FEA"/>
    <w:rsid w:val="003C46E7"/>
    <w:rsid w:val="003F31B9"/>
    <w:rsid w:val="00404CF9"/>
    <w:rsid w:val="00442FDB"/>
    <w:rsid w:val="00460D58"/>
    <w:rsid w:val="00491083"/>
    <w:rsid w:val="004A3DF6"/>
    <w:rsid w:val="004A7B63"/>
    <w:rsid w:val="00533603"/>
    <w:rsid w:val="00551EBE"/>
    <w:rsid w:val="00567373"/>
    <w:rsid w:val="005F64A2"/>
    <w:rsid w:val="005F7E66"/>
    <w:rsid w:val="006128B0"/>
    <w:rsid w:val="00612DF7"/>
    <w:rsid w:val="00637A38"/>
    <w:rsid w:val="00657CA5"/>
    <w:rsid w:val="00683B65"/>
    <w:rsid w:val="00692354"/>
    <w:rsid w:val="006B2EC4"/>
    <w:rsid w:val="00700AF6"/>
    <w:rsid w:val="00704A25"/>
    <w:rsid w:val="0071117C"/>
    <w:rsid w:val="0071598A"/>
    <w:rsid w:val="00766CC1"/>
    <w:rsid w:val="007737CD"/>
    <w:rsid w:val="007A70DA"/>
    <w:rsid w:val="007A79F9"/>
    <w:rsid w:val="007D3D2C"/>
    <w:rsid w:val="007E1818"/>
    <w:rsid w:val="007E7277"/>
    <w:rsid w:val="00852FF3"/>
    <w:rsid w:val="00853D2F"/>
    <w:rsid w:val="008C0A07"/>
    <w:rsid w:val="008F66BB"/>
    <w:rsid w:val="00920212"/>
    <w:rsid w:val="00967536"/>
    <w:rsid w:val="00974635"/>
    <w:rsid w:val="00986412"/>
    <w:rsid w:val="009B0E48"/>
    <w:rsid w:val="00A80C26"/>
    <w:rsid w:val="00AD51E3"/>
    <w:rsid w:val="00AE1132"/>
    <w:rsid w:val="00B409B1"/>
    <w:rsid w:val="00B50952"/>
    <w:rsid w:val="00B52929"/>
    <w:rsid w:val="00B60A11"/>
    <w:rsid w:val="00BE3273"/>
    <w:rsid w:val="00C1782A"/>
    <w:rsid w:val="00C23454"/>
    <w:rsid w:val="00C27CD8"/>
    <w:rsid w:val="00C36191"/>
    <w:rsid w:val="00C9297C"/>
    <w:rsid w:val="00CA352A"/>
    <w:rsid w:val="00CA79B9"/>
    <w:rsid w:val="00CA7B6D"/>
    <w:rsid w:val="00CB3CDE"/>
    <w:rsid w:val="00CE3F86"/>
    <w:rsid w:val="00D0286B"/>
    <w:rsid w:val="00D11EC8"/>
    <w:rsid w:val="00D228EC"/>
    <w:rsid w:val="00D46676"/>
    <w:rsid w:val="00DA03E3"/>
    <w:rsid w:val="00DB2C3E"/>
    <w:rsid w:val="00DE0899"/>
    <w:rsid w:val="00DF4AA4"/>
    <w:rsid w:val="00E53792"/>
    <w:rsid w:val="00E87EB1"/>
    <w:rsid w:val="00ED06E6"/>
    <w:rsid w:val="00EF62B7"/>
    <w:rsid w:val="00F03350"/>
    <w:rsid w:val="00F149AC"/>
    <w:rsid w:val="00F30FB1"/>
    <w:rsid w:val="00F34FDD"/>
    <w:rsid w:val="00F47FF0"/>
    <w:rsid w:val="00F64C6A"/>
    <w:rsid w:val="00F778FD"/>
    <w:rsid w:val="00FF7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62B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71598A"/>
    <w:pPr>
      <w:keepNext/>
      <w:keepLines/>
      <w:widowControl/>
      <w:autoSpaceDE/>
      <w:autoSpaceDN/>
      <w:adjustRightInd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361E5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04A2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B3CD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B3CD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1">
    <w:name w:val="Основной текст Знак1"/>
    <w:uiPriority w:val="99"/>
    <w:rsid w:val="00A80C26"/>
    <w:rPr>
      <w:rFonts w:ascii="Times New Roman" w:hAnsi="Times New Roman" w:cs="Times New Roman"/>
      <w:u w:val="none"/>
    </w:rPr>
  </w:style>
  <w:style w:type="character" w:customStyle="1" w:styleId="6">
    <w:name w:val="Основной текст (6)_"/>
    <w:link w:val="60"/>
    <w:rsid w:val="00A80C26"/>
    <w:rPr>
      <w:rFonts w:ascii="Times New Roman" w:hAnsi="Times New Roman"/>
      <w:b/>
      <w:bCs/>
      <w:sz w:val="27"/>
      <w:szCs w:val="27"/>
      <w:shd w:val="clear" w:color="auto" w:fill="FFFFFF"/>
    </w:rPr>
  </w:style>
  <w:style w:type="paragraph" w:customStyle="1" w:styleId="60">
    <w:name w:val="Основной текст (6)"/>
    <w:basedOn w:val="a"/>
    <w:link w:val="6"/>
    <w:rsid w:val="00A80C26"/>
    <w:pPr>
      <w:shd w:val="clear" w:color="auto" w:fill="FFFFFF"/>
      <w:autoSpaceDE/>
      <w:autoSpaceDN/>
      <w:adjustRightInd/>
      <w:spacing w:line="240" w:lineRule="atLeast"/>
    </w:pPr>
    <w:rPr>
      <w:rFonts w:eastAsiaTheme="minorHAnsi" w:cstheme="minorBidi"/>
      <w:b/>
      <w:bCs/>
      <w:sz w:val="27"/>
      <w:szCs w:val="27"/>
      <w:lang w:eastAsia="en-US"/>
    </w:rPr>
  </w:style>
  <w:style w:type="character" w:customStyle="1" w:styleId="a6">
    <w:name w:val="Основной текст Знак"/>
    <w:link w:val="a7"/>
    <w:rsid w:val="00683B65"/>
    <w:rPr>
      <w:rFonts w:ascii="Times New Roman" w:hAnsi="Times New Roman"/>
      <w:sz w:val="28"/>
      <w:szCs w:val="28"/>
      <w:shd w:val="clear" w:color="auto" w:fill="FFFFFF"/>
    </w:rPr>
  </w:style>
  <w:style w:type="paragraph" w:styleId="a7">
    <w:name w:val="Body Text"/>
    <w:basedOn w:val="a"/>
    <w:link w:val="a6"/>
    <w:rsid w:val="00683B65"/>
    <w:pPr>
      <w:shd w:val="clear" w:color="auto" w:fill="FFFFFF"/>
      <w:autoSpaceDE/>
      <w:autoSpaceDN/>
      <w:adjustRightInd/>
      <w:spacing w:line="317" w:lineRule="exact"/>
      <w:jc w:val="center"/>
    </w:pPr>
    <w:rPr>
      <w:rFonts w:eastAsiaTheme="minorHAnsi" w:cstheme="minorBidi"/>
      <w:sz w:val="28"/>
      <w:szCs w:val="28"/>
      <w:lang w:eastAsia="en-US"/>
    </w:rPr>
  </w:style>
  <w:style w:type="character" w:customStyle="1" w:styleId="21">
    <w:name w:val="Основной текст Знак2"/>
    <w:basedOn w:val="a0"/>
    <w:uiPriority w:val="99"/>
    <w:semiHidden/>
    <w:rsid w:val="00683B6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533603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3360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33603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3360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12">
    <w:name w:val="Font Style12"/>
    <w:rsid w:val="006128B0"/>
    <w:rPr>
      <w:rFonts w:ascii="Times New Roman" w:hAnsi="Times New Roman" w:cs="Times New Roman"/>
      <w:sz w:val="24"/>
      <w:szCs w:val="24"/>
    </w:rPr>
  </w:style>
  <w:style w:type="paragraph" w:styleId="ac">
    <w:name w:val="Normal (Web)"/>
    <w:basedOn w:val="a"/>
    <w:rsid w:val="00B50952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71598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361E5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d">
    <w:name w:val="Основной текст + Полужирный"/>
    <w:basedOn w:val="11"/>
    <w:uiPriority w:val="99"/>
    <w:rsid w:val="00F30FB1"/>
    <w:rPr>
      <w:rFonts w:ascii="Times New Roman" w:hAnsi="Times New Roman" w:cs="Times New Roman"/>
      <w:b/>
      <w:bCs/>
      <w:sz w:val="23"/>
      <w:szCs w:val="23"/>
      <w:u w:val="none"/>
      <w:shd w:val="clear" w:color="auto" w:fill="FFFFFF"/>
    </w:rPr>
  </w:style>
  <w:style w:type="paragraph" w:styleId="ae">
    <w:name w:val="No Spacing"/>
    <w:uiPriority w:val="1"/>
    <w:qFormat/>
    <w:rsid w:val="00F30FB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62B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71598A"/>
    <w:pPr>
      <w:keepNext/>
      <w:keepLines/>
      <w:widowControl/>
      <w:autoSpaceDE/>
      <w:autoSpaceDN/>
      <w:adjustRightInd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361E5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04A2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B3CD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B3CD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1">
    <w:name w:val="Основной текст Знак1"/>
    <w:uiPriority w:val="99"/>
    <w:rsid w:val="00A80C26"/>
    <w:rPr>
      <w:rFonts w:ascii="Times New Roman" w:hAnsi="Times New Roman" w:cs="Times New Roman"/>
      <w:u w:val="none"/>
    </w:rPr>
  </w:style>
  <w:style w:type="character" w:customStyle="1" w:styleId="6">
    <w:name w:val="Основной текст (6)_"/>
    <w:link w:val="60"/>
    <w:rsid w:val="00A80C26"/>
    <w:rPr>
      <w:rFonts w:ascii="Times New Roman" w:hAnsi="Times New Roman"/>
      <w:b/>
      <w:bCs/>
      <w:sz w:val="27"/>
      <w:szCs w:val="27"/>
      <w:shd w:val="clear" w:color="auto" w:fill="FFFFFF"/>
    </w:rPr>
  </w:style>
  <w:style w:type="paragraph" w:customStyle="1" w:styleId="60">
    <w:name w:val="Основной текст (6)"/>
    <w:basedOn w:val="a"/>
    <w:link w:val="6"/>
    <w:rsid w:val="00A80C26"/>
    <w:pPr>
      <w:shd w:val="clear" w:color="auto" w:fill="FFFFFF"/>
      <w:autoSpaceDE/>
      <w:autoSpaceDN/>
      <w:adjustRightInd/>
      <w:spacing w:line="240" w:lineRule="atLeast"/>
    </w:pPr>
    <w:rPr>
      <w:rFonts w:eastAsiaTheme="minorHAnsi" w:cstheme="minorBidi"/>
      <w:b/>
      <w:bCs/>
      <w:sz w:val="27"/>
      <w:szCs w:val="27"/>
      <w:lang w:eastAsia="en-US"/>
    </w:rPr>
  </w:style>
  <w:style w:type="character" w:customStyle="1" w:styleId="a6">
    <w:name w:val="Основной текст Знак"/>
    <w:link w:val="a7"/>
    <w:rsid w:val="00683B65"/>
    <w:rPr>
      <w:rFonts w:ascii="Times New Roman" w:hAnsi="Times New Roman"/>
      <w:sz w:val="28"/>
      <w:szCs w:val="28"/>
      <w:shd w:val="clear" w:color="auto" w:fill="FFFFFF"/>
    </w:rPr>
  </w:style>
  <w:style w:type="paragraph" w:styleId="a7">
    <w:name w:val="Body Text"/>
    <w:basedOn w:val="a"/>
    <w:link w:val="a6"/>
    <w:rsid w:val="00683B65"/>
    <w:pPr>
      <w:shd w:val="clear" w:color="auto" w:fill="FFFFFF"/>
      <w:autoSpaceDE/>
      <w:autoSpaceDN/>
      <w:adjustRightInd/>
      <w:spacing w:line="317" w:lineRule="exact"/>
      <w:jc w:val="center"/>
    </w:pPr>
    <w:rPr>
      <w:rFonts w:eastAsiaTheme="minorHAnsi" w:cstheme="minorBidi"/>
      <w:sz w:val="28"/>
      <w:szCs w:val="28"/>
      <w:lang w:eastAsia="en-US"/>
    </w:rPr>
  </w:style>
  <w:style w:type="character" w:customStyle="1" w:styleId="21">
    <w:name w:val="Основной текст Знак2"/>
    <w:basedOn w:val="a0"/>
    <w:uiPriority w:val="99"/>
    <w:semiHidden/>
    <w:rsid w:val="00683B6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533603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3360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33603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3360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12">
    <w:name w:val="Font Style12"/>
    <w:rsid w:val="006128B0"/>
    <w:rPr>
      <w:rFonts w:ascii="Times New Roman" w:hAnsi="Times New Roman" w:cs="Times New Roman"/>
      <w:sz w:val="24"/>
      <w:szCs w:val="24"/>
    </w:rPr>
  </w:style>
  <w:style w:type="paragraph" w:styleId="ac">
    <w:name w:val="Normal (Web)"/>
    <w:basedOn w:val="a"/>
    <w:rsid w:val="00B50952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71598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361E5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d">
    <w:name w:val="Основной текст + Полужирный"/>
    <w:basedOn w:val="11"/>
    <w:uiPriority w:val="99"/>
    <w:rsid w:val="00F30FB1"/>
    <w:rPr>
      <w:rFonts w:ascii="Times New Roman" w:hAnsi="Times New Roman" w:cs="Times New Roman"/>
      <w:b/>
      <w:bCs/>
      <w:sz w:val="23"/>
      <w:szCs w:val="23"/>
      <w:u w:val="none"/>
      <w:shd w:val="clear" w:color="auto" w:fill="FFFFFF"/>
    </w:rPr>
  </w:style>
  <w:style w:type="paragraph" w:styleId="ae">
    <w:name w:val="No Spacing"/>
    <w:uiPriority w:val="1"/>
    <w:qFormat/>
    <w:rsid w:val="00F30FB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784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37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7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8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784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3427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8773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08AA87-F38C-424B-9A60-60FF576C80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372</Words>
  <Characters>2126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cp:lastPrinted>2016-03-02T10:49:00Z</cp:lastPrinted>
  <dcterms:created xsi:type="dcterms:W3CDTF">2016-04-21T05:56:00Z</dcterms:created>
  <dcterms:modified xsi:type="dcterms:W3CDTF">2016-04-21T05:56:00Z</dcterms:modified>
</cp:coreProperties>
</file>