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ADA" w:rsidRPr="00FF1F34" w:rsidRDefault="00EB7ADA" w:rsidP="00FF1F34">
      <w:pPr>
        <w:jc w:val="center"/>
        <w:rPr>
          <w:b/>
        </w:rPr>
      </w:pPr>
      <w:r w:rsidRPr="00FF1F34">
        <w:rPr>
          <w:b/>
        </w:rPr>
        <w:t>Росреестр разработал методичку о признаках неиспользования земельных участков</w:t>
      </w:r>
    </w:p>
    <w:p w:rsidR="00EB7ADA" w:rsidRDefault="00EB7ADA" w:rsidP="00EB7ADA">
      <w:r w:rsidRPr="00EB7ADA">
        <w:t>Росреестр разработал </w:t>
      </w:r>
      <w:hyperlink r:id="rId4" w:history="1">
        <w:r w:rsidRPr="00EB7ADA">
          <w:rPr>
            <w:rStyle w:val="a3"/>
          </w:rPr>
          <w:t>методическое пособие</w:t>
        </w:r>
      </w:hyperlink>
      <w:r w:rsidRPr="00EB7ADA">
        <w:t xml:space="preserve"> для граждан </w:t>
      </w:r>
      <w:r>
        <w:t>о</w:t>
      </w:r>
      <w:r w:rsidRPr="00EB7ADA">
        <w:t xml:space="preserve"> </w:t>
      </w:r>
      <w:r>
        <w:t>признаках</w:t>
      </w:r>
      <w:r w:rsidRPr="00EB7ADA">
        <w:t xml:space="preserve"> неиспользования земельных участков в насел</w:t>
      </w:r>
      <w:r>
        <w:t>е</w:t>
      </w:r>
      <w:r w:rsidRPr="00EB7ADA">
        <w:t>нных пунктах, садовых и огородных участков. В пособии содержится подробная и</w:t>
      </w:r>
      <w:r>
        <w:t>нформация, о каких признаках иде</w:t>
      </w:r>
      <w:r w:rsidRPr="00EB7ADA">
        <w:t>т речь и что делать собственникам, чтобы не допустить нарушений.</w:t>
      </w:r>
      <w:r w:rsidRPr="00EB7ADA">
        <w:br/>
      </w:r>
      <w:r w:rsidRPr="00EB7ADA">
        <w:br/>
        <w:t>Критерии неиспользования земельных участков закреплены в </w:t>
      </w:r>
      <w:hyperlink r:id="rId5" w:history="1">
        <w:r w:rsidRPr="00EB7ADA">
          <w:rPr>
            <w:rStyle w:val="a3"/>
          </w:rPr>
          <w:t>постановлении</w:t>
        </w:r>
      </w:hyperlink>
      <w:r w:rsidRPr="00EB7ADA">
        <w:t> Правительства РФ № 826 от 31.05.2025 и позволяют оценить, используются ли земельные участки в соответствии с целевым назначением или нет. Руководствуясь перечнем признаков неиспользования, правообладатели будут знать, чего нельзя допускать на своих земельных участках, и смогут своевременно принять меры, необходимые для соблюдения законодательства.</w:t>
      </w:r>
      <w:r w:rsidRPr="00EB7ADA">
        <w:br/>
      </w:r>
      <w:r w:rsidRPr="00EB7ADA">
        <w:br/>
        <w:t>Напомним, перечень разработан в рамках реализации Федерального </w:t>
      </w:r>
      <w:hyperlink r:id="rId6" w:history="1">
        <w:r w:rsidRPr="00EB7ADA">
          <w:rPr>
            <w:rStyle w:val="a3"/>
          </w:rPr>
          <w:t>закона</w:t>
        </w:r>
      </w:hyperlink>
      <w:r w:rsidRPr="00EB7ADA">
        <w:t> № 307-ФЗ, который вступил в силу с 1 марта 2025 года и определяет в том числе тр</w:t>
      </w:r>
      <w:r>
        <w:t>е</w:t>
      </w:r>
      <w:r w:rsidRPr="00EB7ADA">
        <w:t>хлетний срок для освоения земельных участков, расположенных в границах населенных пунктов, садовых и огородных земельных участков. По новым правилам, правообладатели земельных участков, которые невозможно использовать сразу после приобретения прав, должны приступить к их использованию после проведения мероприятий по освоению. Перечень таких </w:t>
      </w:r>
      <w:hyperlink r:id="rId7" w:history="1">
        <w:r w:rsidRPr="00EB7ADA">
          <w:rPr>
            <w:rStyle w:val="a3"/>
          </w:rPr>
          <w:t>мероприятий</w:t>
        </w:r>
      </w:hyperlink>
      <w:r w:rsidRPr="00EB7ADA">
        <w:t> также утвержден соответствующим распоряжением Правительства РФ.</w:t>
      </w:r>
    </w:p>
    <w:p w:rsidR="00EB7ADA" w:rsidRPr="00EB7ADA" w:rsidRDefault="00EB7ADA" w:rsidP="00EB7ADA">
      <w:bookmarkStart w:id="0" w:name="_GoBack"/>
      <w:bookmarkEnd w:id="0"/>
      <w:r w:rsidRPr="00EB7ADA">
        <w:t>«Законодательные изменения создают баланс между контролем за эффективным использованием земли и защитой собственников от произвольного изъятия участков. Добросовестным владельцам теперь проще доказать правомерность использования своей земли, а у органов власти меньше возможностей для злоупотреблений», - отметил член Общественного совета при Управлении Росреестра по РМ Евгений Трифонов.</w:t>
      </w:r>
    </w:p>
    <w:p w:rsidR="00D55C32" w:rsidRDefault="00EB7ADA" w:rsidP="00EB7ADA">
      <w:r w:rsidRPr="00EB7ADA">
        <w:t>Более подробно ознакомиться с методичкой можно по </w:t>
      </w:r>
      <w:hyperlink r:id="rId8" w:history="1">
        <w:r w:rsidRPr="00EB7ADA">
          <w:rPr>
            <w:rStyle w:val="a3"/>
          </w:rPr>
          <w:t>ссылке</w:t>
        </w:r>
      </w:hyperlink>
      <w:r w:rsidRPr="00EB7ADA">
        <w:t>.</w:t>
      </w:r>
    </w:p>
    <w:p w:rsidR="00FF1F34" w:rsidRDefault="00FF1F34" w:rsidP="00FF1F34">
      <w:pPr>
        <w:jc w:val="right"/>
      </w:pPr>
      <w:r w:rsidRPr="00FF1F34">
        <w:t>Информация подготовлена Управлением Росреестра по Республике Мордовия</w:t>
      </w:r>
    </w:p>
    <w:sectPr w:rsidR="00FF1F34" w:rsidSect="00B74019">
      <w:pgSz w:w="11906" w:h="16838" w:code="9"/>
      <w:pgMar w:top="851" w:right="566" w:bottom="709" w:left="1701" w:header="142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C5F"/>
    <w:rsid w:val="000E0925"/>
    <w:rsid w:val="004F5C5F"/>
    <w:rsid w:val="00B74019"/>
    <w:rsid w:val="00D55C32"/>
    <w:rsid w:val="00EB7ADA"/>
    <w:rsid w:val="00FF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71275-6061-4CE8-AEB0-D9A083A72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7A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5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7685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66602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gov.ru/upload/Doc/press/%D0%9F%D1%80%D0%B8%D0%B7%D0%BD%D0%B0%D0%BA%D0%B8_%D0%BD%D0%B5%D0%B8%D1%81%D0%BF%D0%BE%D0%BB%D1%8C%D0%B7%D0%BE%D0%B2%D0%B0%D0%BD%D0%B8%D1%8F_%D0%B7%D0%B5%D0%BC%D0%B5%D0%BB%D1%8C%D0%BD%D1%8B%D1%85_%D1%83%D1%87%D0%B0%D1%81%D1%82%D0%BA%D0%BE%D0%B2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osreestr.gov.ru/press/archive/pravitelstvo-utverdilo-perechen-meropriyatiy-neobkhodimykh-dlya-osvoeniya-zemelnogo-uchastk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gov.ru/press/archive/rosreestr-razyasnil-kak-budet-rabotat-zakon-ob-osvoenii-i-ispolzovanii-uchastkov/" TargetMode="External"/><Relationship Id="rId5" Type="http://schemas.openxmlformats.org/officeDocument/2006/relationships/hyperlink" Target="http://publication.pravo.gov.ru/document/0001202506020049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rosreestr.gov.ru/open-service/obzor-zakonov-o-nedvizhimosti/priznaki-neispolzovaniya-zemelnykh-uchastkov-chto-sleduet-uchityvat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2026-05-19T07:29:00Z</dcterms:created>
  <dcterms:modified xsi:type="dcterms:W3CDTF">2026-05-19T07:41:00Z</dcterms:modified>
</cp:coreProperties>
</file>