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Самозанятые получат первые выплаты по больничным листам в августе</w:t>
      </w:r>
    </w:p>
    <w:p>
      <w:pPr>
        <w:pStyle w:val="2"/>
        <w:rPr/>
      </w:pPr>
      <w:r>
        <w:rPr/>
        <w:t>Основная информация</w:t>
      </w:r>
    </w:p>
    <w:p>
      <w:pPr>
        <w:pStyle w:val="Style13"/>
        <w:rPr/>
      </w:pPr>
      <w:r>
        <w:rPr/>
        <w:t>Это будут участники эксперимента по добровольному страхованию на случай временной нетрудоспособности, которые подали заявку о вступлении в январе этого года и начали перечислять взносы с февраля.</w:t>
        <w:br/>
        <w:t> </w:t>
        <w:br/>
        <w:t>Программа добровольного страхования самозанятых стартовала полгода назад, в январе 2026 года. Участвовать в ней могут работающие на себя граждане, которые применяют налог на профессиональный доход. Для этого необходимо подать заявление в Социальный фонд и делать взносы на страхование по временной нетрудоспособности.</w:t>
        <w:br/>
        <w:t> </w:t>
        <w:br/>
        <w:t>Размер выплат определяется выбранной страховой суммой: 35 тыс. или 50 тыс. рублей – а также продолжительностью страхового стажа и периода участия в эксперименте.</w:t>
        <w:br/>
        <w:t> </w:t>
        <w:br/>
        <w:t>Самозанятый сможет получить выплаты по больничному листу спустя шесть месяцев после внесения годового взноса либо непрерывного перечисления ежемесячных взносов. По действующим правилам, они уплачиваются с месяца, следующего за месяцем регистрации в программе. Это значит, что участники эксперимента, которые присоединились к нему в январе, сделали первый взнос в феврале. По итогам июля у них появится право на получение больничного, сами выплаты при этом поступят в августе в случае закрытия больничного листа.</w:t>
        <w:br/>
        <w:t> </w:t>
        <w:br/>
        <w:t>Когда у самозанятого возникнет право на больничный, Социальный фонд сообщит об этом. Уведомления о выплатах также будут поступать непосредственно после закрытия больничных листов.</w:t>
        <w:br/>
        <w:t> </w:t>
        <w:br/>
        <w:t>Отметим, что проводимый эксперимент распространяет свое действие только на получение выплат по болезни и не касается декретных выплат, которые положены, например, во время отпуска по беременности и родам или отпуска по уходу за детьми до 1,5 лет.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2"/>
    <w:next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2"/>
    <w:next w:val="Style13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230</Words>
  <Characters>1470</Characters>
  <CharactersWithSpaces>1708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2026-07-01T11:57:22Z</dcterms:created>
  <dc:creator/>
  <dc:description/>
  <dc:language>ru-RU</dc:language>
  <cp:lastModifiedBy/>
  <dcterms:modified xsi:type="dcterms:W3CDTF">2026-07-01T11:58:20Z</dcterms:modified>
  <cp:revision>1</cp:revision>
  <dc:subject/>
  <dc:title/>
</cp:coreProperties>
</file>