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>85 многодетных семей Мордовии с небольшим превышением дохода начали получать единое пособие на детей</w:t>
      </w:r>
    </w:p>
    <w:p>
      <w:pPr>
        <w:pStyle w:val="Style17"/>
        <w:jc w:val="both"/>
        <w:rPr/>
      </w:pPr>
      <w:r>
        <w:rPr/>
        <w:t>Региональное Отделение Социального фонда автоматически пересмотрело отказные решения в назначении единого пособия семьям с 3 и более детьми, чей доход оказался выше регионального прожиточного минимума на душу населения не более чем на 10%. Пересмотр коснулся заявлений, которые были поданы в этом году на продление выплаты.</w:t>
      </w:r>
    </w:p>
    <w:p>
      <w:pPr>
        <w:pStyle w:val="Style17"/>
        <w:jc w:val="both"/>
        <w:rPr/>
      </w:pPr>
      <w:r>
        <w:rPr/>
        <w:t>В результате ежемесячное пособие проактивно установлено 85 многодетным семьям на 223 ребенка. Размер выплаты на каждого из детей составляет 50% регионального прожиточного минимума ребенка - 7807,5 рублей.</w:t>
      </w:r>
    </w:p>
    <w:p>
      <w:pPr>
        <w:pStyle w:val="Style17"/>
        <w:jc w:val="both"/>
        <w:rPr/>
      </w:pPr>
      <w:r>
        <w:rPr/>
        <w:t>О вынесенном решении родители узнали через портал госуслуг, куда поступили соответствующие уведомления.</w:t>
      </w:r>
    </w:p>
    <w:p>
      <w:pPr>
        <w:pStyle w:val="Style17"/>
        <w:jc w:val="both"/>
        <w:rPr/>
      </w:pPr>
      <w:r>
        <w:rPr>
          <w:rStyle w:val="Style14"/>
        </w:rPr>
        <w:t>«Пересмотр отказных решений связан с изменениями в федеральном законе. По новым правилам, если семья уже получала единое пособие, но при повторном обращении её доход вырос не более чем на 10% от установленных критериев, финансовая поддержка может быть продлена ещё на 12 месяцев. Воспользоваться послаблением в учете доходов многодетные семьи могут один раз за весь период получения единого пособия»</w:t>
      </w:r>
      <w:r>
        <w:rPr/>
        <w:t xml:space="preserve">, — отметила  руководитель клиентской службы в </w:t>
      </w:r>
      <w:r>
        <w:rPr/>
        <w:t>Ельниковском</w:t>
      </w:r>
      <w:r>
        <w:rPr/>
        <w:t xml:space="preserve"> районе Отделения С</w:t>
      </w:r>
      <w:r>
        <w:rPr/>
        <w:t>оциального фонда России</w:t>
      </w:r>
      <w:r>
        <w:rPr/>
        <w:t xml:space="preserve"> по Мордовии </w:t>
      </w:r>
      <w:r>
        <w:rPr/>
        <w:t>Лариса Гречишникова</w:t>
      </w:r>
      <w:r>
        <w:rPr>
          <w:rStyle w:val="Style15"/>
          <w:b w:val="false"/>
          <w:bCs w:val="false"/>
        </w:rPr>
        <w:t>.</w:t>
      </w:r>
    </w:p>
    <w:p>
      <w:pPr>
        <w:pStyle w:val="Style17"/>
        <w:jc w:val="both"/>
        <w:rPr/>
      </w:pPr>
      <w:r>
        <w:rPr/>
        <w:t>Единое пособие - мера социальной поддержки беременных женщин, вставших на учет в ранние сроки беременности и семей с детьми с невысокими доходами. В настоящее время в Мордовии данную выплату получают родители более 54800 детей в возрасте до 17 лет и 347 будущих мам. С начала года на их лицевые счета региональное Отделение СФР в общей сложности направило более 1,8 миллиардов рублей.</w:t>
      </w:r>
    </w:p>
    <w:p>
      <w:pPr>
        <w:pStyle w:val="Style17"/>
        <w:jc w:val="both"/>
        <w:rPr/>
      </w:pPr>
      <w:r>
        <w:rPr/>
        <w:t>Консультацию по вопросам единого пособия вы можете получить, позвонив в единый контакт-центр — 8 800 100 0001.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character" w:styleId="Style15">
    <w:name w:val="Выделение жирным"/>
    <w:qFormat/>
    <w:rPr>
      <w:b/>
      <w:bCs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LibreOffice/5.4.0.3$Windows_x86 LibreOffice_project/7556cbc6811c9d992f4064ab9287069087d7f62c</Application>
  <Pages>1</Pages>
  <Words>248</Words>
  <Characters>1513</Characters>
  <CharactersWithSpaces>1757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2026-06-11T13:09:07Z</dcterms:created>
  <dc:creator/>
  <dc:description/>
  <dc:language>ru-RU</dc:language>
  <cp:lastModifiedBy/>
  <dcterms:modified xsi:type="dcterms:W3CDTF">2026-06-11T13:19:27Z</dcterms:modified>
  <cp:revision>2</cp:revision>
  <dc:subject/>
  <dc:title/>
</cp:coreProperties>
</file>