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Родители получили 620 тысяч уведомлений о распоряжении материнским капиталом  </w:t>
      </w:r>
    </w:p>
    <w:p>
      <w:pPr>
        <w:pStyle w:val="Style14"/>
        <w:rPr/>
      </w:pPr>
      <w:r>
        <w:rPr/>
        <w:t>С этого года Социальный фонд начал информировать семьи о совершённых операциях по материнскому капиталу. Соответствующее уведомление родители получают после каждого распоряжения средствами. Например, после оплаты общежития в институте или занятий с репетитором. Уведомления помогают владельцам сертификата лучше контролировать вложения предоставленной государством финансовой поддержки и планировать дальнейшее использование маткапитала. Всего с января Соцфонд направил семьям 620 тыс. уведомлений.</w:t>
        <w:br/>
        <w:t> </w:t>
        <w:br/>
        <w:t>Из сообщения, которое приходит в личный кабинет на «Госуслугах» родители узнают, какая сумма была потрачена по последнему распоряжению, когда было подано заявление о перечислении капитала и сколько еще средств осталось на сертификате. Семьи, получающие из материнского капитала ежемесячное пособие на детей до трех лет, могут также отследить по уведомлению общую сумму выплат за все время.</w:t>
        <w:br/>
        <w:t> </w:t>
        <w:br/>
        <w:t>Программа материнского капитала периодически получает обновления, которые делают распоряжение средствами более простым и удобным. В прошлом году срок использования материнского капитала был сокращен в два раза, с десяти до пяти рабочих дней. Для родителей также реализованы электронные инструменты по всем предусмотренным программой направлениям. Благодаря этому большинство распоряжений материнским капиталом сегодня происходит онлайн, в том числе на цели, по которым идет расширенная проверка права семьи на использование средств. Сам сертификат оформляется проактивно, исключительно по факту рождения ребенка, без обращений со стороны родителей.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202</Words>
  <Characters>1413</Characters>
  <CharactersWithSpaces>1619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2026-05-18T14:40:59Z</dcterms:created>
  <dc:creator/>
  <dc:description/>
  <dc:language>ru-RU</dc:language>
  <cp:lastModifiedBy/>
  <dcterms:modified xsi:type="dcterms:W3CDTF">2026-05-18T14:41:24Z</dcterms:modified>
  <cp:revision>1</cp:revision>
  <dc:subject/>
  <dc:title/>
</cp:coreProperties>
</file>