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Большинство пенсий с начала года оформлено в результате заблаговременной работы</w:t>
      </w:r>
    </w:p>
    <w:p>
      <w:pPr>
        <w:pStyle w:val="Style14"/>
        <w:rPr/>
      </w:pPr>
      <w:r>
        <w:rPr/>
        <w:t>Пенсии 90% получателей в этом году назначены с учетом проактивной работы, которую Социальный фонд проводит с гражданами до наступления пенсионного возраста. Мероприятия, предваряющие оформление пенсии, позволяют проверить и уточнить необходимые данные, чтобы выплаты предоставлялись в полном объеме и при этом с минимальным набором документов либо полностью без обращений.</w:t>
      </w:r>
    </w:p>
    <w:p>
      <w:pPr>
        <w:pStyle w:val="Style14"/>
        <w:rPr/>
      </w:pPr>
      <w:r>
        <w:rPr/>
        <w:t>Проактив и использование возможностей цифровой платформы также помогают устанавливать пенсии быстрее. В этом году 92% выплат назначены Социальным фондом за 5 рабочих дней, то есть в два раза раньше срока, предусмотренного законом для оформления большинства пенсий.</w:t>
      </w:r>
    </w:p>
    <w:p>
      <w:pPr>
        <w:pStyle w:val="Style14"/>
        <w:rPr/>
      </w:pPr>
      <w:r>
        <w:rPr/>
        <w:t>Работа с будущими пенсионерами начинается заранее – за один-два года до наступления пенсионного возраста или даже раньше, если человек обращается за предпенсионными льготами. Специалисты фонда актуализируют лицевые счета, собирают и проверяют информацию, которая напрямую влияет на размер будущей пенсии.</w:t>
      </w:r>
    </w:p>
    <w:p>
      <w:pPr>
        <w:pStyle w:val="Style14"/>
        <w:rPr/>
      </w:pPr>
      <w:r>
        <w:rPr/>
        <w:t>Главная цель такой работы заключается в переходе на проактивный формат назначения выплат и их автоматическое оформление по достижении пенсионного возраста. Беззаявительное установление выплат развивается также благодаря единой цифровой платформе в социальной сфере. Она аккумулирует данные о гражданах из различных ведомств и кардинально меняет подход к оказанию государственных услуг. Ключевой принцип работы платформы – автоматизация процессов, благодаря чему услуги становятся доступнее и проще для получателей.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195</Words>
  <Characters>1341</Characters>
  <CharactersWithSpaces>1533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2026-04-30T11:41:57Z</dcterms:created>
  <dc:creator/>
  <dc:description/>
  <dc:language>ru-RU</dc:language>
  <cp:lastModifiedBy/>
  <dcterms:modified xsi:type="dcterms:W3CDTF">2026-04-30T11:42:33Z</dcterms:modified>
  <cp:revision>1</cp:revision>
  <dc:subject/>
  <dc:title/>
</cp:coreProperties>
</file>