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Отделение СФР по Мордовии досрочно выплатит детские пособия и пенсии</w:t>
      </w:r>
    </w:p>
    <w:p>
      <w:pPr>
        <w:pStyle w:val="Style17"/>
        <w:rPr/>
      </w:pPr>
      <w:r>
        <w:rPr/>
        <w:t>Раньше срока жители республики получат пенсионные выплаты и пособия, традиционные даты доставки которых выпадают на майские праздничные и выходные дни.</w:t>
      </w:r>
    </w:p>
    <w:p>
      <w:pPr>
        <w:pStyle w:val="Style17"/>
        <w:rPr/>
      </w:pPr>
      <w:r>
        <w:rPr/>
        <w:t>Завтра, 29 апреля, региональное Отделение СФР перечислит  часть детских пособий. Досрочная выплата коснется семей, которые выбрали безналичный способ получения средств через банк.  В этот день на счета и банковские карты получателей поступят: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единое пособие на детей до 17 лет и беременным женщинам;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пособие по уходу за ребенком до полутора лет неработающим родителям;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ежемесячное пособие на ребенка военнослужащего, проходящего военную службу по призыву. </w:t>
      </w:r>
    </w:p>
    <w:p>
      <w:pPr>
        <w:pStyle w:val="Style17"/>
        <w:rPr/>
      </w:pPr>
      <w:r>
        <w:rPr/>
        <w:t>Обращаем внимание, зачисление пособий и выплат в банках происходит в течение всего дня. Если средства не поступили утром, нужно дождаться перечисления до конца дня.</w:t>
      </w:r>
    </w:p>
    <w:p>
      <w:pPr>
        <w:pStyle w:val="Style17"/>
        <w:rPr/>
      </w:pPr>
      <w:r>
        <w:rPr/>
        <w:t>Ежемесячная выплата из средств материнского капитала на детей до 3 лет будет перечислена в традиционный для получателей день доставки - 5 числа.</w:t>
      </w:r>
    </w:p>
    <w:p>
      <w:pPr>
        <w:pStyle w:val="Style17"/>
        <w:rPr/>
      </w:pPr>
      <w:r>
        <w:rPr/>
        <w:t>Также не изменится дата выплаты пособия по уходу за ребенком до 1,5 лет трудоустроенным родителям. Она поступит жителям Мордовии 8 мая.</w:t>
      </w:r>
    </w:p>
    <w:p>
      <w:pPr>
        <w:pStyle w:val="Style17"/>
        <w:rPr/>
      </w:pPr>
      <w:r>
        <w:rPr/>
        <w:t>Что касается пенсий, то  раньше срока пенсионные выплаты за май поступят тем, кто традиционно получает их в первой декаде месяца через отделения почтовой связи.</w:t>
      </w:r>
    </w:p>
    <w:p>
      <w:pPr>
        <w:pStyle w:val="Style17"/>
        <w:rPr/>
      </w:pPr>
      <w:r>
        <w:rPr/>
        <w:t>Так, в Отделениях почтовой связи с пятидневной  рабочей неделей пенсию доставят по следующему графику :</w:t>
      </w:r>
    </w:p>
    <w:p>
      <w:pPr>
        <w:pStyle w:val="Style17"/>
        <w:rPr/>
      </w:pPr>
      <w:r>
        <w:rPr/>
        <w:t>- 2 мая — за 3 и 4 мая;</w:t>
      </w:r>
    </w:p>
    <w:p>
      <w:pPr>
        <w:pStyle w:val="Style17"/>
        <w:rPr/>
      </w:pPr>
      <w:r>
        <w:rPr/>
        <w:t>- 8 мая - за 8,9 и 10 мая.</w:t>
      </w:r>
    </w:p>
    <w:p>
      <w:pPr>
        <w:pStyle w:val="Style17"/>
        <w:rPr/>
      </w:pPr>
      <w:r>
        <w:rPr/>
        <w:t>С 11 мая выплаты пойдут по обычному графику.</w:t>
      </w:r>
    </w:p>
    <w:p>
      <w:pPr>
        <w:pStyle w:val="Style17"/>
        <w:rPr/>
      </w:pPr>
      <w:r>
        <w:rPr/>
        <w:t>В Отделениях почтовой связи с трехразовой доставкой (с рабочими днями почтальонов в понедельник, среду, пятницу</w:t>
      </w:r>
      <w:r>
        <w:rPr>
          <w:rStyle w:val="Style15"/>
        </w:rPr>
        <w:t>)</w:t>
      </w:r>
      <w:r>
        <w:rPr/>
        <w:t> пенсию принесут:</w:t>
      </w:r>
    </w:p>
    <w:p>
      <w:pPr>
        <w:pStyle w:val="Style17"/>
        <w:rPr/>
      </w:pPr>
      <w:r>
        <w:rPr/>
        <w:t>- 2 мая — за 3,4,5 мая;</w:t>
      </w:r>
    </w:p>
    <w:p>
      <w:pPr>
        <w:pStyle w:val="Style17"/>
        <w:rPr/>
      </w:pPr>
      <w:r>
        <w:rPr/>
        <w:t>- 6 мая —за 6 и 7 мая;</w:t>
      </w:r>
    </w:p>
    <w:p>
      <w:pPr>
        <w:pStyle w:val="Style17"/>
        <w:rPr/>
      </w:pPr>
      <w:r>
        <w:rPr/>
        <w:t>- 8 мая - за 8,9 и 10 мая</w:t>
      </w:r>
    </w:p>
    <w:p>
      <w:pPr>
        <w:pStyle w:val="Style17"/>
        <w:rPr/>
      </w:pPr>
      <w:r>
        <w:rPr/>
        <w:t xml:space="preserve">  </w:t>
      </w:r>
      <w:r>
        <w:rPr/>
        <w:t>Далее по обычному графику.</w:t>
      </w:r>
    </w:p>
    <w:p>
      <w:pPr>
        <w:pStyle w:val="Style17"/>
        <w:rPr/>
      </w:pPr>
      <w:r>
        <w:rPr/>
        <w:t xml:space="preserve">   </w:t>
      </w:r>
      <w:r>
        <w:rPr/>
        <w:t>В Отделениях почтовой связи с трехразовой доставкой почты (с рабочими днями почтальонов во вторник, четверг и субботу):</w:t>
      </w:r>
    </w:p>
    <w:p>
      <w:pPr>
        <w:pStyle w:val="Style17"/>
        <w:rPr/>
      </w:pPr>
      <w:r>
        <w:rPr/>
        <w:t>- 2 мая — за 3 и 4 мая;</w:t>
      </w:r>
    </w:p>
    <w:p>
      <w:pPr>
        <w:pStyle w:val="Style17"/>
        <w:rPr/>
      </w:pPr>
      <w:r>
        <w:rPr/>
        <w:t>- 5 мая — за  5 и 6 мая;</w:t>
      </w:r>
    </w:p>
    <w:p>
      <w:pPr>
        <w:pStyle w:val="Style17"/>
        <w:rPr/>
      </w:pPr>
      <w:r>
        <w:rPr/>
        <w:t>- 7 мая - за 7,8,9,10 и 11 мая</w:t>
      </w:r>
    </w:p>
    <w:p>
      <w:pPr>
        <w:pStyle w:val="Style17"/>
        <w:rPr/>
      </w:pPr>
      <w:r>
        <w:rPr/>
        <w:t>С 12 мая - по обычному графику.</w:t>
      </w:r>
    </w:p>
    <w:p>
      <w:pPr>
        <w:pStyle w:val="Style17"/>
        <w:rPr/>
      </w:pPr>
      <w:r>
        <w:rPr/>
        <w:t>Пенсионерам, получающим выплаты через банки, пенсия за май будет перечислена на лицевые счета и банковские карты в привычные для них дни.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340</Words>
  <Characters>1741</Characters>
  <CharactersWithSpaces>2070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2026-04-28T12:02:15Z</dcterms:created>
  <dc:creator/>
  <dc:description/>
  <dc:language>ru-RU</dc:language>
  <cp:lastModifiedBy/>
  <dcterms:modified xsi:type="dcterms:W3CDTF">2026-04-28T12:03:03Z</dcterms:modified>
  <cp:revision>1</cp:revision>
  <dc:subject/>
  <dc:title/>
</cp:coreProperties>
</file>