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8AAAE0">
      <w:pPr>
        <w:shd w:val="clear" w:color="auto" w:fill="FFFFFF"/>
        <w:spacing w:after="0" w:line="240" w:lineRule="auto"/>
        <w:ind w:firstLine="280"/>
        <w:jc w:val="center"/>
        <w:rPr>
          <w:rFonts w:ascii="Times New Roman" w:hAnsi="Times New Roman" w:eastAsia="Times New Roman" w:cs="Times New Roman"/>
          <w:b/>
          <w:color w:val="34343C"/>
          <w:sz w:val="27"/>
          <w:szCs w:val="27"/>
          <w:lang w:eastAsia="ru-RU"/>
        </w:rPr>
      </w:pPr>
      <w:r>
        <w:rPr>
          <w:rFonts w:ascii="Times New Roman" w:hAnsi="Times New Roman" w:eastAsia="Times New Roman" w:cs="Times New Roman"/>
          <w:b/>
          <w:color w:val="34343C"/>
          <w:sz w:val="32"/>
          <w:szCs w:val="32"/>
          <w:lang w:eastAsia="ru-RU"/>
        </w:rPr>
        <w:t>Уважаемые индивидуальные предприниматели и торговые организации.</w:t>
      </w:r>
      <w:bookmarkStart w:id="0" w:name="_GoBack"/>
      <w:bookmarkEnd w:id="0"/>
    </w:p>
    <w:p w14:paraId="40631F70">
      <w:pPr>
        <w:shd w:val="clear" w:color="auto" w:fill="FFFFFF"/>
        <w:spacing w:after="0" w:line="240" w:lineRule="auto"/>
        <w:ind w:firstLine="280"/>
        <w:rPr>
          <w:rFonts w:ascii="Times New Roman" w:hAnsi="Times New Roman" w:eastAsia="Times New Roman" w:cs="Times New Roman"/>
          <w:b/>
          <w:color w:val="34343C"/>
          <w:sz w:val="27"/>
          <w:szCs w:val="27"/>
          <w:lang w:eastAsia="ru-RU"/>
        </w:rPr>
      </w:pPr>
    </w:p>
    <w:p w14:paraId="52A1447F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4343C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4343C"/>
          <w:sz w:val="28"/>
          <w:szCs w:val="28"/>
          <w:lang w:eastAsia="ru-RU"/>
        </w:rPr>
        <w:t xml:space="preserve">     Администрация Ельниковского муниципального района Республики Мордовия сообщает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  <w:t xml:space="preserve"> о начале</w:t>
      </w:r>
      <w:r>
        <w:rPr>
          <w:rFonts w:ascii="Times New Roman" w:hAnsi="Times New Roman" w:eastAsia="Times New Roman" w:cs="Times New Roman"/>
          <w:color w:val="34343C"/>
          <w:sz w:val="28"/>
          <w:szCs w:val="28"/>
          <w:lang w:eastAsia="ru-RU"/>
        </w:rPr>
        <w:t xml:space="preserve"> приема заявок на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  <w:t xml:space="preserve"> участие в ежегодном республиканском конкурсе </w:t>
      </w:r>
      <w:r>
        <w:rPr>
          <w:rFonts w:ascii="Times New Roman" w:hAnsi="Times New Roman" w:eastAsia="Times New Roman" w:cs="Times New Roman"/>
          <w:color w:val="34343C"/>
          <w:sz w:val="28"/>
          <w:szCs w:val="28"/>
          <w:lang w:eastAsia="ru-RU"/>
        </w:rPr>
        <w:t>«Предприниматель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  <w:t xml:space="preserve"> Республики Мордовия</w:t>
      </w:r>
      <w:r>
        <w:rPr>
          <w:rFonts w:ascii="Times New Roman" w:hAnsi="Times New Roman" w:eastAsia="Times New Roman" w:cs="Times New Roman"/>
          <w:color w:val="34343C"/>
          <w:sz w:val="28"/>
          <w:szCs w:val="28"/>
          <w:lang w:eastAsia="ru-RU"/>
        </w:rPr>
        <w:t>»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  <w:t xml:space="preserve"> по итогам работы за 2025 год</w:t>
      </w:r>
      <w:r>
        <w:rPr>
          <w:rFonts w:ascii="Times New Roman" w:hAnsi="Times New Roman" w:eastAsia="Times New Roman" w:cs="Times New Roman"/>
          <w:color w:val="34343C"/>
          <w:sz w:val="28"/>
          <w:szCs w:val="28"/>
          <w:lang w:eastAsia="ru-RU"/>
        </w:rPr>
        <w:t>, организатором которого является Министерство экономики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  <w:t>, торговли и предпринимательства РМ</w:t>
      </w:r>
      <w:r>
        <w:rPr>
          <w:rFonts w:ascii="Times New Roman" w:hAnsi="Times New Roman" w:eastAsia="Times New Roman" w:cs="Times New Roman"/>
          <w:color w:val="34343C"/>
          <w:sz w:val="28"/>
          <w:szCs w:val="28"/>
          <w:lang w:eastAsia="ru-RU"/>
        </w:rPr>
        <w:t>.</w:t>
      </w:r>
    </w:p>
    <w:p w14:paraId="252A236B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color w:val="34343C"/>
          <w:sz w:val="28"/>
          <w:szCs w:val="28"/>
          <w:lang w:eastAsia="ru-RU"/>
        </w:rPr>
        <w:t xml:space="preserve">     Для участия в конкурсе «Предприниматель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  <w:t xml:space="preserve"> Республики Мордовия</w:t>
      </w:r>
      <w:r>
        <w:rPr>
          <w:rFonts w:ascii="Times New Roman" w:hAnsi="Times New Roman" w:eastAsia="Times New Roman" w:cs="Times New Roman"/>
          <w:color w:val="34343C"/>
          <w:sz w:val="28"/>
          <w:szCs w:val="28"/>
          <w:lang w:eastAsia="ru-RU"/>
        </w:rPr>
        <w:t>» необходимо подать в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  <w:t xml:space="preserve"> адрес Министерства следующие документы:</w:t>
      </w:r>
    </w:p>
    <w:p w14:paraId="79D75024">
      <w:pPr>
        <w:shd w:val="clear" w:color="auto" w:fill="FFFFFF"/>
        <w:spacing w:after="0" w:line="240" w:lineRule="auto"/>
        <w:ind w:firstLine="280" w:firstLineChars="10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заявку (форма прилагается); </w:t>
      </w:r>
    </w:p>
    <w:p w14:paraId="3888B1BC">
      <w:pPr>
        <w:shd w:val="clear" w:color="auto" w:fill="FFFFFF"/>
        <w:spacing w:after="0" w:line="240" w:lineRule="auto"/>
        <w:ind w:firstLine="280" w:firstLineChars="10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характеристику субъекта малого и среднего предпринимательства (форма прилагается); </w:t>
      </w:r>
    </w:p>
    <w:p w14:paraId="718802E4">
      <w:pPr>
        <w:shd w:val="clear" w:color="auto" w:fill="FFFFFF"/>
        <w:spacing w:after="0" w:line="240" w:lineRule="auto"/>
        <w:ind w:firstLine="280" w:firstLineChars="100"/>
        <w:jc w:val="both"/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ru-RU" w:eastAsia="ru-RU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документы, подтверждающие благотворительную деятельность, если она осуществлялась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.</w:t>
      </w:r>
    </w:p>
    <w:p w14:paraId="2F4B0FFD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color w:val="34343C"/>
          <w:sz w:val="28"/>
          <w:szCs w:val="28"/>
          <w:lang w:eastAsia="ru-RU"/>
        </w:rPr>
        <w:t xml:space="preserve">     Документы</w:t>
      </w:r>
      <w:r>
        <w:rPr>
          <w:rFonts w:hint="default" w:ascii="Times New Roman" w:hAnsi="Times New Roman" w:eastAsia="Times New Roman" w:cs="Times New Roman"/>
          <w:color w:val="34343C"/>
          <w:sz w:val="28"/>
          <w:szCs w:val="28"/>
          <w:lang w:val="en-US" w:eastAsia="ru-RU"/>
        </w:rPr>
        <w:t xml:space="preserve"> принимаются до 1 мая 2025 года в Министерстве: 430005, г. Саранск, ул. Советская, 26, к.221, к.222, тел. (8342) 39-15-54, 39-15-24, 39-15-10, e-mail: me-business@e-mordovia.ru</w:t>
      </w:r>
    </w:p>
    <w:p w14:paraId="662CC173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4343C"/>
          <w:sz w:val="28"/>
          <w:szCs w:val="28"/>
          <w:lang w:eastAsia="ru-RU"/>
        </w:rPr>
      </w:pPr>
    </w:p>
    <w:p w14:paraId="171CF436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4343C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4343C"/>
          <w:sz w:val="28"/>
          <w:szCs w:val="28"/>
          <w:lang w:eastAsia="ru-RU"/>
        </w:rPr>
        <w:t xml:space="preserve">                                                                                                  </w:t>
      </w:r>
    </w:p>
    <w:p w14:paraId="2F768FAC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34343C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34343C"/>
          <w:sz w:val="28"/>
          <w:szCs w:val="28"/>
          <w:lang w:eastAsia="ru-RU"/>
        </w:rPr>
        <w:t xml:space="preserve">                                                </w:t>
      </w:r>
    </w:p>
    <w:p w14:paraId="32E17CE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color w:val="34343C"/>
          <w:sz w:val="28"/>
          <w:szCs w:val="28"/>
          <w:lang w:eastAsia="ru-RU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ПРЕСС-РЕЛИЗ</w:t>
      </w:r>
    </w:p>
    <w:p w14:paraId="6BA75295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b/>
          <w:color w:val="34343C"/>
          <w:sz w:val="28"/>
          <w:szCs w:val="28"/>
          <w:lang w:eastAsia="ru-RU"/>
        </w:rPr>
      </w:pPr>
    </w:p>
    <w:p w14:paraId="184CC31A">
      <w:pPr>
        <w:shd w:val="clear" w:color="auto" w:fill="FFFFFF"/>
        <w:spacing w:after="0"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</w:t>
      </w:r>
    </w:p>
    <w:p w14:paraId="2CC25F48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</w:t>
      </w:r>
      <w:r>
        <w:rPr>
          <w:rFonts w:hint="default" w:ascii="Times New Roman" w:hAnsi="Times New Roman" w:eastAsia="SimSun" w:cs="Times New Roman"/>
          <w:sz w:val="28"/>
          <w:szCs w:val="28"/>
        </w:rPr>
        <w:t>В соответствии с Положением о ежегодном республиканском конкурсе «Предприниматель Республики Мордовия», утвержденным постановлением Правительства Республики Мордовия от 6 апреля 2022 г. № 349 в конкурсе участвуют субъекты малого и среднего предпринимательства (далее – субъекты МСП) – хозяйствующие субъекты (юридические лица и индивидуальные предприниматели), отнесенные в соответствии с Федеральным законом от 24 июля 2007 года № 209 ФЗ «О развитии малого и среднего предпринимательства в Российской Федерации» к малым предприятиям, в том числе к микропредприятиям, и средним предприятиям, сведения о которых внесены в Единый реестр субъектов малого и среднего предпринимательства, зарегистрированные и осуществляющие предпринимательскую деятельность на территории Республики Мордовия, а также физические лица, применяющие специальный налоговый режим «Налог на профессиональный доход» (далее – Самозанятые), сведения о которых содержатся в реестре плательщиков налога на профессиональный доход, зарегистрированные и осуществляющие предпринимательскую деятельность на территории Республики Мордовия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.</w:t>
      </w:r>
    </w:p>
    <w:p w14:paraId="0357EAEE">
      <w:pPr>
        <w:shd w:val="clear" w:color="auto" w:fill="FFFFFF"/>
        <w:spacing w:after="0" w:line="240" w:lineRule="auto"/>
        <w:ind w:firstLine="700" w:firstLineChars="25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 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Также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субъекты малого и среднего предпринимательства могут представить любые документы, подтверждающие их коммерческий успех и иные достижения (публикации в прессе, рекомендации органов местного самоуправления, копии дипломов, полученных на выставках, ярмарках, конкурсах и т.д.). </w:t>
      </w:r>
    </w:p>
    <w:p w14:paraId="0A4085FA">
      <w:pPr>
        <w:shd w:val="clear" w:color="auto" w:fill="FFFFFF"/>
        <w:spacing w:after="0" w:line="240" w:lineRule="auto"/>
        <w:ind w:firstLine="700" w:firstLineChars="25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В результате проведения конкурса определяется абсолютный победитель, которому присваивается звание «Лучший предприниматель Республики Мордовия». </w:t>
      </w:r>
    </w:p>
    <w:p w14:paraId="1629418F">
      <w:pPr>
        <w:shd w:val="clear" w:color="auto" w:fill="FFFFFF"/>
        <w:spacing w:after="0" w:line="240" w:lineRule="auto"/>
        <w:ind w:firstLine="700" w:firstLineChars="25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Дополнительно участники конкурса награждаются по номинациям:</w:t>
      </w:r>
    </w:p>
    <w:p w14:paraId="4DD3E26C">
      <w:pPr>
        <w:shd w:val="clear" w:color="auto" w:fill="FFFFFF"/>
        <w:spacing w:after="0" w:line="240" w:lineRule="auto"/>
        <w:ind w:firstLine="700" w:firstLineChars="25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 – интернет-предпринимательство; </w:t>
      </w:r>
    </w:p>
    <w:p w14:paraId="503EDB9D">
      <w:pPr>
        <w:shd w:val="clear" w:color="auto" w:fill="FFFFFF"/>
        <w:spacing w:after="0" w:line="240" w:lineRule="auto"/>
        <w:ind w:firstLine="700" w:firstLineChars="25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– предпринимательство в сфере производства; </w:t>
      </w:r>
    </w:p>
    <w:p w14:paraId="381BDEE5">
      <w:pPr>
        <w:shd w:val="clear" w:color="auto" w:fill="FFFFFF"/>
        <w:spacing w:after="0" w:line="240" w:lineRule="auto"/>
        <w:ind w:firstLine="700" w:firstLineChars="25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– предпринимательство в сфере торговли; </w:t>
      </w:r>
    </w:p>
    <w:p w14:paraId="22176DE4">
      <w:pPr>
        <w:shd w:val="clear" w:color="auto" w:fill="FFFFFF"/>
        <w:spacing w:after="0" w:line="240" w:lineRule="auto"/>
        <w:ind w:firstLine="700" w:firstLineChars="25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– предпринимательство в сфере общественного питания; </w:t>
      </w:r>
    </w:p>
    <w:p w14:paraId="0301CC39">
      <w:pPr>
        <w:shd w:val="clear" w:color="auto" w:fill="FFFFFF"/>
        <w:spacing w:after="0" w:line="240" w:lineRule="auto"/>
        <w:ind w:firstLine="700" w:firstLineChars="25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– предпринимательство в сфере предоставления услуг; </w:t>
      </w:r>
    </w:p>
    <w:p w14:paraId="276E9AF9">
      <w:pPr>
        <w:shd w:val="clear" w:color="auto" w:fill="FFFFFF"/>
        <w:spacing w:after="0" w:line="240" w:lineRule="auto"/>
        <w:ind w:firstLine="700" w:firstLineChars="25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– предпринимательство в сфере туризма; </w:t>
      </w:r>
    </w:p>
    <w:p w14:paraId="323299DF">
      <w:pPr>
        <w:shd w:val="clear" w:color="auto" w:fill="FFFFFF"/>
        <w:spacing w:after="0" w:line="240" w:lineRule="auto"/>
        <w:ind w:firstLine="700" w:firstLineChars="25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– женское предпринимательство; </w:t>
      </w:r>
    </w:p>
    <w:p w14:paraId="4936FFD1">
      <w:pPr>
        <w:shd w:val="clear" w:color="auto" w:fill="FFFFFF"/>
        <w:spacing w:after="0" w:line="240" w:lineRule="auto"/>
        <w:ind w:firstLine="700" w:firstLineChars="25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– народное призвание; </w:t>
      </w:r>
    </w:p>
    <w:p w14:paraId="09030804">
      <w:pPr>
        <w:shd w:val="clear" w:color="auto" w:fill="FFFFFF"/>
        <w:spacing w:after="0" w:line="240" w:lineRule="auto"/>
        <w:ind w:firstLine="700" w:firstLineChars="25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– лучший региональный бренд года;</w:t>
      </w:r>
    </w:p>
    <w:p w14:paraId="4922E4AE">
      <w:pPr>
        <w:shd w:val="clear" w:color="auto" w:fill="FFFFFF"/>
        <w:spacing w:after="0" w:line="240" w:lineRule="auto"/>
        <w:ind w:firstLine="700" w:firstLineChars="25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– самозанятый года; </w:t>
      </w:r>
    </w:p>
    <w:p w14:paraId="50058D7A">
      <w:pPr>
        <w:shd w:val="clear" w:color="auto" w:fill="FFFFFF"/>
        <w:spacing w:after="0" w:line="240" w:lineRule="auto"/>
        <w:ind w:firstLine="700" w:firstLineChars="25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– социальное предпринимательство; </w:t>
      </w:r>
    </w:p>
    <w:p w14:paraId="2829C7AD">
      <w:pPr>
        <w:shd w:val="clear" w:color="auto" w:fill="FFFFFF"/>
        <w:spacing w:after="0" w:line="240" w:lineRule="auto"/>
        <w:ind w:firstLine="700" w:firstLineChars="25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– семейное предпринимательство; </w:t>
      </w:r>
    </w:p>
    <w:p w14:paraId="33E25AAB">
      <w:pPr>
        <w:shd w:val="clear" w:color="auto" w:fill="FFFFFF"/>
        <w:spacing w:after="0" w:line="240" w:lineRule="auto"/>
        <w:ind w:firstLine="700" w:firstLineChars="25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– трудовая семейная династия. </w:t>
      </w:r>
    </w:p>
    <w:p w14:paraId="2C65E09A">
      <w:pPr>
        <w:shd w:val="clear" w:color="auto" w:fill="FFFFFF"/>
        <w:spacing w:after="0" w:line="240" w:lineRule="auto"/>
        <w:ind w:firstLine="980" w:firstLineChars="35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При оценке конкурсных заявок по номинациям: «интернетпредпринимательство», «предпринимательство в сфере производства», «предпринимательство в сфере торговли», «предпринимательство в сфере общественного питания», «предпринимательство в сфере предоставления услуг», «женское предпринимательство», «народное признание» и «лучший региональный бренд» учитываются показатели субъекта малого или среднего предпринимательства согласно приложению 3 (форма прилагается). </w:t>
      </w:r>
    </w:p>
    <w:p w14:paraId="561CBDFA">
      <w:pPr>
        <w:shd w:val="clear" w:color="auto" w:fill="FFFFFF"/>
        <w:spacing w:after="0" w:line="240" w:lineRule="auto"/>
        <w:ind w:firstLine="980" w:firstLineChars="35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При оценке конкурсных заявок по номинациям: «самозанятый года» учитываются показатели согласно приложению 4 (форма прилагается). </w:t>
      </w:r>
    </w:p>
    <w:p w14:paraId="0B1C0B88">
      <w:pPr>
        <w:shd w:val="clear" w:color="auto" w:fill="FFFFFF"/>
        <w:spacing w:after="0" w:line="240" w:lineRule="auto"/>
        <w:ind w:firstLine="980" w:firstLineChars="350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При оценке конкурсных заявок по номинациям: «социальное предпринимательство» учитываются показатели согласно приложению 5 (форма прилагается). </w:t>
      </w:r>
    </w:p>
    <w:p w14:paraId="7697E2E9">
      <w:pPr>
        <w:shd w:val="clear" w:color="auto" w:fill="FFFFFF"/>
        <w:spacing w:after="0" w:line="240" w:lineRule="auto"/>
        <w:ind w:firstLine="980" w:firstLineChars="35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Подведение итогов конкурса приурочено к профессиональному празднику «День российского предпринимательства».</w:t>
      </w:r>
    </w:p>
    <w:p w14:paraId="54A2421A">
      <w:r>
        <w:t xml:space="preserve"> 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D65"/>
    <w:rsid w:val="001848DB"/>
    <w:rsid w:val="001C54A5"/>
    <w:rsid w:val="00405755"/>
    <w:rsid w:val="005837AA"/>
    <w:rsid w:val="005F5A80"/>
    <w:rsid w:val="0067603B"/>
    <w:rsid w:val="00695A0B"/>
    <w:rsid w:val="008D21A6"/>
    <w:rsid w:val="009901B0"/>
    <w:rsid w:val="009D78AC"/>
    <w:rsid w:val="00A838E6"/>
    <w:rsid w:val="00AC3D65"/>
    <w:rsid w:val="00D07EB9"/>
    <w:rsid w:val="00EC3B74"/>
    <w:rsid w:val="00FB474F"/>
    <w:rsid w:val="16006B86"/>
    <w:rsid w:val="24363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389</Words>
  <Characters>2223</Characters>
  <Lines>18</Lines>
  <Paragraphs>5</Paragraphs>
  <TotalTime>21</TotalTime>
  <ScaleCrop>false</ScaleCrop>
  <LinksUpToDate>false</LinksUpToDate>
  <CharactersWithSpaces>2607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2026-02-11T09:53:00Z</dcterms:created>
  <dc:creator>Экон</dc:creator>
  <cp:lastModifiedBy>Валентина</cp:lastModifiedBy>
  <cp:lastPrinted>2026-03-18T11:48:12Z</cp:lastPrinted>
  <dcterms:modified xsi:type="dcterms:W3CDTF">2026-03-18T11:49:12Z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EAB9795191F847E1914A9CC0B1F006CE_12</vt:lpwstr>
  </property>
</Properties>
</file>