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426"/>
        <w:jc w:val="both"/>
        <w:rPr>
          <w:rFonts w:ascii="Arial" w:hAnsi="Arial"/>
          <w:sz w:val="16"/>
        </w:rPr>
      </w:pPr>
    </w:p>
    <w:p w14:paraId="02000000">
      <w:pPr>
        <w:widowControl w:val="1"/>
        <w:spacing w:after="0" w:line="240" w:lineRule="auto"/>
        <w:ind w:firstLine="426"/>
        <w:jc w:val="both"/>
        <w:rPr>
          <w:rFonts w:ascii="Arial" w:hAnsi="Arial"/>
          <w:sz w:val="16"/>
        </w:rPr>
      </w:pPr>
    </w:p>
    <w:p w14:paraId="03000000">
      <w:pPr>
        <w:widowControl w:val="1"/>
        <w:spacing w:after="0" w:line="240" w:lineRule="auto"/>
        <w:ind w:firstLine="426"/>
        <w:jc w:val="both"/>
        <w:rPr>
          <w:rFonts w:ascii="Arial" w:hAnsi="Arial"/>
          <w:sz w:val="16"/>
        </w:rPr>
      </w:pPr>
    </w:p>
    <w:p w14:paraId="04000000">
      <w:pPr>
        <w:widowControl w:val="1"/>
        <w:spacing w:after="0" w:line="240" w:lineRule="auto"/>
        <w:ind w:firstLine="426"/>
        <w:jc w:val="both"/>
        <w:rPr>
          <w:rFonts w:ascii="Roboto" w:hAnsi="Roboto"/>
          <w:color w:val="333333"/>
        </w:rPr>
      </w:pPr>
      <w:r>
        <w:rPr>
          <w:rFonts w:ascii="Times New Roman" w:hAnsi="Times New Roman"/>
          <w:b w:val="1"/>
          <w:color w:val="333333"/>
          <w:sz w:val="28"/>
        </w:rPr>
        <w:t xml:space="preserve">В Ельниковском районе вынесли приговор по делу о мелкой </w:t>
      </w:r>
      <w:r>
        <w:rPr>
          <w:rFonts w:ascii="Times New Roman" w:hAnsi="Times New Roman"/>
          <w:b w:val="1"/>
          <w:color w:val="333333"/>
          <w:sz w:val="28"/>
          <w:highlight w:val="white"/>
        </w:rPr>
        <w:t xml:space="preserve">взятке должностному лицу </w:t>
      </w:r>
    </w:p>
    <w:p w14:paraId="05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b w:val="1"/>
          <w:color w:val="333333"/>
          <w:sz w:val="28"/>
        </w:rPr>
      </w:pPr>
    </w:p>
    <w:p w14:paraId="06000000">
      <w:pPr>
        <w:widowControl w:val="1"/>
        <w:spacing w:after="0" w:before="0" w:line="240" w:lineRule="auto"/>
        <w:ind w:firstLine="85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Прокуратура Ельников</w:t>
      </w:r>
      <w:r>
        <w:rPr>
          <w:rFonts w:ascii="Times New Roman" w:hAnsi="Times New Roman"/>
          <w:color w:val="333333"/>
          <w:sz w:val="28"/>
        </w:rPr>
        <w:t>ского</w:t>
      </w:r>
      <w:r>
        <w:rPr>
          <w:rFonts w:ascii="Times New Roman" w:hAnsi="Times New Roman"/>
          <w:color w:val="333333"/>
          <w:sz w:val="28"/>
        </w:rPr>
        <w:t xml:space="preserve"> района поддержала государственное обвинение по уголовному делу в отношении 53-летней жительницы Ельнико</w:t>
      </w:r>
      <w:r>
        <w:rPr>
          <w:rFonts w:ascii="Times New Roman" w:hAnsi="Times New Roman"/>
          <w:color w:val="333333"/>
          <w:sz w:val="28"/>
        </w:rPr>
        <w:t>вского</w:t>
      </w:r>
      <w:r>
        <w:rPr>
          <w:rFonts w:ascii="Times New Roman" w:hAnsi="Times New Roman"/>
          <w:color w:val="333333"/>
          <w:sz w:val="28"/>
        </w:rPr>
        <w:t xml:space="preserve"> района. Судом женщина признана виновной по ч. 3 ст. 30 ч. 1 ст. 291.2 УК РФ (покушение на дачу взятки в размере, не превышающем 10 тыс. руб.).</w:t>
      </w:r>
    </w:p>
    <w:p w14:paraId="07000000">
      <w:pPr>
        <w:widowControl w:val="1"/>
        <w:spacing w:after="0" w:before="0" w:line="240" w:lineRule="auto"/>
        <w:ind w:firstLine="850"/>
        <w:jc w:val="both"/>
        <w:rPr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Установлено, что 23 сентября 2025 г. на автодороге у с. Стародевичье Ельниковского района подсудимая попыталась передать сотруднику ГАИ в качестве взятки 100 долларов США (8,4 тыс. рублей по курсу ЦБ РФ на 23.09.2025) за несоставление в отношении её знакомого протокола об административном правонарушении за </w:t>
      </w:r>
      <w:r>
        <w:rPr>
          <w:rFonts w:ascii="Times New Roman" w:hAnsi="Times New Roman"/>
          <w:color w:val="333333"/>
          <w:sz w:val="28"/>
        </w:rPr>
        <w:t>управление автомобилем в состоянии алкогольного опьянения</w:t>
      </w:r>
      <w:r>
        <w:rPr>
          <w:rFonts w:ascii="Times New Roman" w:hAnsi="Times New Roman"/>
          <w:color w:val="333333"/>
          <w:sz w:val="28"/>
        </w:rPr>
        <w:t>.</w:t>
      </w:r>
    </w:p>
    <w:p w14:paraId="08000000">
      <w:pPr>
        <w:widowControl w:val="1"/>
        <w:spacing w:after="0" w:before="0" w:line="240" w:lineRule="auto"/>
        <w:ind w:firstLine="85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Сначала женщина устно предложила «договориться», а затем положила купюру в чемодан с алкотестером, находящимся в открытом багажнике служебного автомобиля полицейских. Её действия были пресечены сотрудниками ГАИ.     </w:t>
      </w:r>
    </w:p>
    <w:p w14:paraId="09000000">
      <w:pPr>
        <w:widowControl w:val="1"/>
        <w:spacing w:after="0" w:before="0" w:line="240" w:lineRule="auto"/>
        <w:ind w:firstLine="850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С учетом позиции прокуратуры суд назначил виновной наказание в виде штрафа в размере 50 тыс. рублей.</w:t>
      </w:r>
    </w:p>
    <w:p w14:paraId="0A000000">
      <w:pPr>
        <w:widowControl w:val="1"/>
        <w:spacing w:after="0" w:before="0" w:line="240" w:lineRule="auto"/>
        <w:ind w:firstLine="850"/>
        <w:jc w:val="both"/>
        <w:rPr>
          <w:rFonts w:ascii="Times New Roman" w:hAnsi="Times New Roman"/>
          <w:color w:val="333333"/>
          <w:sz w:val="28"/>
        </w:rPr>
      </w:pPr>
    </w:p>
    <w:p w14:paraId="0B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8"/>
        </w:rPr>
      </w:pPr>
    </w:p>
    <w:p w14:paraId="0C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</w:t>
      </w:r>
      <w:r>
        <w:rPr>
          <w:rFonts w:ascii="Times New Roman" w:hAnsi="Times New Roman"/>
          <w:b w:val="1"/>
          <w:sz w:val="28"/>
        </w:rPr>
        <w:t xml:space="preserve">Прокуратура </w:t>
      </w:r>
      <w:r>
        <w:rPr>
          <w:rFonts w:ascii="Times New Roman" w:hAnsi="Times New Roman"/>
          <w:b w:val="1"/>
          <w:sz w:val="28"/>
        </w:rPr>
        <w:t>Ельниковского</w:t>
      </w:r>
      <w:r>
        <w:rPr>
          <w:rFonts w:ascii="Times New Roman" w:hAnsi="Times New Roman"/>
          <w:b w:val="1"/>
          <w:sz w:val="28"/>
        </w:rPr>
        <w:t xml:space="preserve"> района </w:t>
      </w:r>
    </w:p>
    <w:p w14:paraId="0D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14:paraId="0E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4"/>
        </w:rPr>
      </w:pPr>
    </w:p>
    <w:p w14:paraId="0F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4"/>
        </w:rPr>
      </w:pPr>
    </w:p>
    <w:sectPr>
      <w:pgSz w:h="16838" w:orient="portrait" w:w="11906"/>
      <w:pgMar w:bottom="568" w:footer="708" w:gutter="0" w:header="708" w:left="1418" w:right="424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icon"/>
    <w:basedOn w:val="Style_3"/>
    <w:link w:val="Style_2_ch"/>
  </w:style>
  <w:style w:styleId="Style_2_ch" w:type="character">
    <w:name w:val="feeds-page__navigation_icon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1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1"/>
    <w:link w:val="Style_1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basedOn w:val="Style_1"/>
    <w:link w:val="Style_11_ch"/>
    <w:uiPriority w:val="9"/>
    <w:qFormat/>
    <w:pPr>
      <w:widowControl w:val="1"/>
      <w:spacing w:afterAutospacing="on" w:beforeAutospacing="on" w:line="240" w:lineRule="auto"/>
      <w:ind/>
      <w:outlineLvl w:val="4"/>
    </w:pPr>
    <w:rPr>
      <w:rFonts w:ascii="Times New Roman" w:hAnsi="Times New Roman"/>
      <w:b w:val="1"/>
      <w:sz w:val="20"/>
    </w:rPr>
  </w:style>
  <w:style w:styleId="Style_11_ch" w:type="character">
    <w:name w:val="heading 5"/>
    <w:basedOn w:val="Style_1_ch"/>
    <w:link w:val="Style_11"/>
    <w:rPr>
      <w:rFonts w:ascii="Times New Roman" w:hAnsi="Times New Roman"/>
      <w:b w:val="1"/>
      <w:sz w:val="20"/>
    </w:rPr>
  </w:style>
  <w:style w:styleId="Style_12" w:type="paragraph">
    <w:name w:val="Balloon Text"/>
    <w:basedOn w:val="Style_1"/>
    <w:link w:val="Style_12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1_ch"/>
    <w:link w:val="Style_12"/>
    <w:rPr>
      <w:rFonts w:ascii="Tahoma" w:hAnsi="Tahoma"/>
      <w:sz w:val="16"/>
    </w:rPr>
  </w:style>
  <w:style w:styleId="Style_13" w:type="paragraph">
    <w:name w:val="heading 1"/>
    <w:basedOn w:val="Style_1"/>
    <w:link w:val="Style_13_ch"/>
    <w:uiPriority w:val="9"/>
    <w:qFormat/>
    <w:pPr>
      <w:widowControl w:val="1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3_ch" w:type="character">
    <w:name w:val="heading 1"/>
    <w:basedOn w:val="Style_1_ch"/>
    <w:link w:val="Style_13"/>
    <w:rPr>
      <w:rFonts w:ascii="Times New Roman" w:hAnsi="Times New Roman"/>
      <w:b w:val="1"/>
      <w:sz w:val="48"/>
    </w:rPr>
  </w:style>
  <w:style w:styleId="Style_14" w:type="paragraph">
    <w:name w:val="Hyperlink"/>
    <w:basedOn w:val="Style_3"/>
    <w:link w:val="Style_14_ch"/>
    <w:rPr>
      <w:color w:val="0000FF"/>
      <w:u w:val="single"/>
    </w:rPr>
  </w:style>
  <w:style w:styleId="Style_14_ch" w:type="character">
    <w:name w:val="Hyperlink"/>
    <w:basedOn w:val="Style_3_ch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1"/>
    <w:link w:val="Style_18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Unresolved Mention"/>
    <w:basedOn w:val="Style_3"/>
    <w:link w:val="Style_19_ch"/>
    <w:rPr>
      <w:color w:val="605E5C"/>
      <w:shd w:fill="E1DFDD" w:val="clear"/>
    </w:rPr>
  </w:style>
  <w:style w:styleId="Style_19_ch" w:type="character">
    <w:name w:val="Unresolved Mention"/>
    <w:basedOn w:val="Style_3_ch"/>
    <w:link w:val="Style_19"/>
    <w:rPr>
      <w:color w:val="605E5C"/>
      <w:shd w:fill="E1DFDD" w:val="clear"/>
    </w:rPr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20" w:type="paragraph">
    <w:name w:val="toc 8"/>
    <w:next w:val="Style_1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Normal (Web)"/>
    <w:basedOn w:val="Style_1"/>
    <w:link w:val="Style_2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1_ch" w:type="character">
    <w:name w:val="Normal (Web)"/>
    <w:basedOn w:val="Style_1_ch"/>
    <w:link w:val="Style_21"/>
    <w:rPr>
      <w:rFonts w:ascii="Times New Roman" w:hAnsi="Times New Roman"/>
      <w:sz w:val="24"/>
    </w:rPr>
  </w:style>
  <w:style w:styleId="Style_22" w:type="paragraph">
    <w:name w:val="toc 5"/>
    <w:next w:val="Style_1"/>
    <w:link w:val="Style_22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trong"/>
    <w:basedOn w:val="Style_3"/>
    <w:link w:val="Style_23_ch"/>
    <w:rPr>
      <w:b w:val="1"/>
    </w:rPr>
  </w:style>
  <w:style w:styleId="Style_23_ch" w:type="character">
    <w:name w:val="Strong"/>
    <w:basedOn w:val="Style_3_ch"/>
    <w:link w:val="Style_23"/>
    <w:rPr>
      <w:b w:val="1"/>
    </w:rPr>
  </w:style>
  <w:style w:styleId="Style_24" w:type="paragraph">
    <w:name w:val="Subtitle"/>
    <w:next w:val="Style_1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1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1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feeds-page__navigation_tooltip"/>
    <w:basedOn w:val="Style_3"/>
    <w:link w:val="Style_27_ch"/>
  </w:style>
  <w:style w:styleId="Style_27_ch" w:type="character">
    <w:name w:val="feeds-page__navigation_tooltip"/>
    <w:basedOn w:val="Style_3_ch"/>
    <w:link w:val="Style_27"/>
  </w:style>
  <w:style w:styleId="Style_28" w:type="paragraph">
    <w:name w:val="heading 2"/>
    <w:basedOn w:val="Style_1"/>
    <w:next w:val="Style_1"/>
    <w:link w:val="Style_28_ch"/>
    <w:uiPriority w:val="9"/>
    <w:qFormat/>
    <w:pPr>
      <w:keepNext w:val="1"/>
      <w:keepLines w:val="1"/>
      <w:widowControl w:val="1"/>
      <w:spacing w:after="0" w:before="40"/>
      <w:ind/>
      <w:outlineLvl w:val="1"/>
    </w:pPr>
    <w:rPr>
      <w:rFonts w:asciiTheme="majorAscii" w:hAnsiTheme="majorHAnsi"/>
      <w:color w:themeColor="accent1" w:themeShade="BF" w:val="376092"/>
      <w:sz w:val="26"/>
    </w:rPr>
  </w:style>
  <w:style w:styleId="Style_28_ch" w:type="character">
    <w:name w:val="heading 2"/>
    <w:basedOn w:val="Style_1_ch"/>
    <w:link w:val="Style_28"/>
    <w:rPr>
      <w:rFonts w:asciiTheme="majorAscii" w:hAnsiTheme="majorHAnsi"/>
      <w:color w:themeColor="accent1" w:themeShade="BF" w:val="376092"/>
      <w:sz w:val="26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2023-06-23T08:40:00Z</dcterms:created>
  <dcterms:modified xsi:type="dcterms:W3CDTF">2026-03-17T14:27:40Z</dcterms:modified>
</cp:coreProperties>
</file>