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0" w:afterAutospacing="0" w:after="195"/>
        <w:rPr>
          <w:sz w:val="26"/>
          <w:szCs w:val="26"/>
        </w:rPr>
      </w:pPr>
      <w:r>
        <w:rPr>
          <w:rFonts w:ascii="Calibri" w:hAnsi="Calibri"/>
          <w:sz w:val="26"/>
          <w:szCs w:val="26"/>
        </w:rPr>
        <w:t>Узнать о мерах поддержки через контакт-центр Соцфонда в МАХ можно круглосуточно</w:t>
      </w:r>
    </w:p>
    <w:p>
      <w:pPr>
        <w:pStyle w:val="Style15"/>
        <w:rPr/>
      </w:pPr>
      <w:r>
        <w:rPr/>
        <w:t xml:space="preserve">Получить информацию или задать вопрос можно с помощью </w:t>
      </w:r>
      <w:hyperlink r:id="rId2" w:tgtFrame="_blank">
        <w:r>
          <w:rPr>
            <w:rStyle w:val="Style13"/>
          </w:rPr>
          <w:t>чат-бота</w:t>
        </w:r>
      </w:hyperlink>
      <w:r>
        <w:rPr/>
        <w:t xml:space="preserve"> контакт-центра по социальной тематике. Он предоставляет типовые ответы о выплатах и работает в формате 24/7, поэтому воспользоваться цифровым консультантом можно в любое время. С середины января чат-бот Соцфонда в МАХ обработал уже 3,5 тыс. запросов граждан. Больше половины обращений касались пенсионного обеспечения и детских пособий.</w:t>
        <w:br/>
        <w:br/>
        <w:t>Контакт-центр представляет собой единую информационную систему ведомств социального блока, в которую наряду с Соцфондом входят Министерство труда, Роструд, федеральные учреждения медико-социальной экспертизы, а также региональные органы власти, отвечающие за меры социальной защиты населения. По бесплатному номеру 8-800-100-0-001 и онлайн в контакт-центре можно получить ответы на вопросы о выплатах и государственных услугах.</w:t>
        <w:br/>
        <w:br/>
        <w:t>На поступающие обращения отвечает виртуальный ассистент, который помогает выяснить информацию по самым популярным темам. Например, о том, как воспользоваться материнским капиталом или оформить пенсионные накопления, сменить способ доставки выплаты или найти ближайшее отделение Соцфонда. Если нужны более детальные сведения, виртуальный помощник переводит звонок на сотрудника центра. Консультирование с использованием персданных происходит при условии обязательной идентификации человека.</w:t>
        <w:br/>
        <w:br/>
        <w:t>Отметим, что сегодня обратиться в Социальный фонд по интересующим вопросам помимо контакт-центра можно и другими способами. Например, через сайт фонда, клиентские отделения и соцсети. Фонд использует различные каналы как инструменты коммуникации и оперативной обратной связи с гражданами.</w:t>
      </w:r>
    </w:p>
    <w:p>
      <w:pPr>
        <w:pStyle w:val="NormalWeb"/>
        <w:spacing w:before="0" w:afterAutospacing="0" w:after="195"/>
        <w:rPr>
          <w:rFonts w:ascii="Calibri" w:hAnsi="Calibri"/>
          <w:sz w:val="22"/>
          <w:szCs w:val="22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4"/>
    <w:next w:val="Style15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ax.ru/sfr_chat_bot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209</Words>
  <Characters>1478</Characters>
  <CharactersWithSpaces>1688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2026-03-11T10:15:48Z</dcterms:created>
  <dc:creator/>
  <dc:description/>
  <dc:language>ru-RU</dc:language>
  <cp:lastModifiedBy/>
  <dcterms:modified xsi:type="dcterms:W3CDTF">2026-03-11T10:17:12Z</dcterms:modified>
  <cp:revision>1</cp:revision>
  <dc:subject/>
  <dc:title/>
</cp:coreProperties>
</file>