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2018"/>
      </w:tblGrid>
      <w:tr w:rsidR="002F3ED6" w:rsidRPr="001401E6" w:rsidTr="002F3ED6">
        <w:trPr>
          <w:trHeight w:val="1578"/>
        </w:trPr>
        <w:tc>
          <w:tcPr>
            <w:tcW w:w="7479" w:type="dxa"/>
          </w:tcPr>
          <w:p w:rsidR="001401E6" w:rsidRDefault="004A69B4" w:rsidP="004A69B4">
            <w:pPr>
              <w:widowControl w:val="0"/>
              <w:suppressAutoHyphens/>
              <w:ind w:left="31"/>
              <w:jc w:val="center"/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sk-SK" w:bidi="hi-IN"/>
              </w:rPr>
            </w:pPr>
            <w:r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2103120</wp:posOffset>
                  </wp:positionH>
                  <wp:positionV relativeFrom="paragraph">
                    <wp:posOffset>-3810</wp:posOffset>
                  </wp:positionV>
                  <wp:extent cx="2210954" cy="2258695"/>
                  <wp:effectExtent l="0" t="0" r="0" b="8255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герб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954" cy="2258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69B4" w:rsidRPr="001401E6" w:rsidRDefault="004A69B4" w:rsidP="004A69B4">
            <w:pPr>
              <w:widowControl w:val="0"/>
              <w:suppressAutoHyphens/>
              <w:ind w:left="31"/>
              <w:jc w:val="center"/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sk-SK" w:bidi="hi-IN"/>
              </w:rPr>
            </w:pPr>
          </w:p>
        </w:tc>
        <w:tc>
          <w:tcPr>
            <w:tcW w:w="2018" w:type="dxa"/>
          </w:tcPr>
          <w:p w:rsidR="001401E6" w:rsidRPr="001401E6" w:rsidRDefault="001401E6" w:rsidP="0038128E">
            <w:pPr>
              <w:widowControl w:val="0"/>
              <w:suppressAutoHyphens/>
              <w:rPr>
                <w:rFonts w:ascii="Segoe UI" w:eastAsia="Arial Unicode MS" w:hAnsi="Segoe UI" w:cs="Segoe UI"/>
                <w:b/>
                <w:noProof/>
                <w:kern w:val="1"/>
                <w:sz w:val="32"/>
                <w:szCs w:val="32"/>
                <w:lang w:eastAsia="sk-SK" w:bidi="hi-IN"/>
              </w:rPr>
            </w:pPr>
          </w:p>
        </w:tc>
      </w:tr>
    </w:tbl>
    <w:p w:rsidR="00D2483B" w:rsidRDefault="00D2483B" w:rsidP="00272E8B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4A69B4" w:rsidRDefault="004A69B4" w:rsidP="00272E8B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4A69B4" w:rsidRDefault="004A69B4" w:rsidP="00272E8B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4A69B4" w:rsidRDefault="004A69B4" w:rsidP="00272E8B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</w:p>
    <w:p w:rsidR="00272E8B" w:rsidRPr="00D2483B" w:rsidRDefault="00B1175D" w:rsidP="00272E8B">
      <w:pPr>
        <w:spacing w:after="10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D2483B">
        <w:rPr>
          <w:rFonts w:ascii="Arial" w:hAnsi="Arial" w:cs="Arial"/>
          <w:b/>
          <w:sz w:val="26"/>
          <w:szCs w:val="26"/>
        </w:rPr>
        <w:t xml:space="preserve">Росреестр Мордовии рассказал об оформлении недвижимости в </w:t>
      </w:r>
      <w:r w:rsidR="005650C1" w:rsidRPr="00D2483B">
        <w:rPr>
          <w:rFonts w:ascii="Arial" w:hAnsi="Arial" w:cs="Arial"/>
          <w:b/>
          <w:sz w:val="26"/>
          <w:szCs w:val="26"/>
        </w:rPr>
        <w:t>регионе</w:t>
      </w:r>
    </w:p>
    <w:p w:rsidR="00BE6F86" w:rsidRDefault="005650C1" w:rsidP="001B244A">
      <w:pPr>
        <w:spacing w:after="100" w:line="240" w:lineRule="auto"/>
        <w:jc w:val="both"/>
        <w:rPr>
          <w:rFonts w:ascii="Arial" w:eastAsia="Times New Roman" w:hAnsi="Arial" w:cs="Arial"/>
          <w:iCs/>
          <w:sz w:val="26"/>
          <w:szCs w:val="26"/>
          <w:lang w:eastAsia="ru-RU"/>
        </w:rPr>
      </w:pPr>
      <w:r w:rsidRPr="00D2483B">
        <w:rPr>
          <w:rFonts w:ascii="Arial" w:hAnsi="Arial" w:cs="Arial"/>
          <w:sz w:val="26"/>
          <w:szCs w:val="26"/>
        </w:rPr>
        <w:t xml:space="preserve">В Управлении Росреестра по Республике Мордовия </w:t>
      </w:r>
      <w:r w:rsidR="00BE6F86">
        <w:rPr>
          <w:rFonts w:ascii="Arial" w:hAnsi="Arial" w:cs="Arial"/>
          <w:sz w:val="26"/>
          <w:szCs w:val="26"/>
        </w:rPr>
        <w:t xml:space="preserve">провели </w:t>
      </w:r>
      <w:r w:rsidR="00BE6F86" w:rsidRPr="00D2483B">
        <w:rPr>
          <w:rFonts w:ascii="Arial" w:hAnsi="Arial" w:cs="Arial"/>
          <w:sz w:val="26"/>
          <w:szCs w:val="26"/>
        </w:rPr>
        <w:t>заседание коллегии</w:t>
      </w:r>
      <w:r w:rsidR="00BE6F86" w:rsidRPr="00BE6F86">
        <w:rPr>
          <w:rFonts w:ascii="Arial" w:hAnsi="Arial" w:cs="Arial"/>
          <w:sz w:val="26"/>
          <w:szCs w:val="26"/>
        </w:rPr>
        <w:t xml:space="preserve"> </w:t>
      </w:r>
      <w:r w:rsidR="00BE6F86" w:rsidRPr="00D2483B">
        <w:rPr>
          <w:rFonts w:ascii="Arial" w:hAnsi="Arial" w:cs="Arial"/>
          <w:sz w:val="26"/>
          <w:szCs w:val="26"/>
        </w:rPr>
        <w:t xml:space="preserve">с участием </w:t>
      </w:r>
      <w:r w:rsidR="00BE6F86">
        <w:rPr>
          <w:rFonts w:ascii="Arial" w:hAnsi="Arial" w:cs="Arial"/>
          <w:sz w:val="26"/>
          <w:szCs w:val="26"/>
        </w:rPr>
        <w:t>ППК «Роскадастр» по РМ</w:t>
      </w:r>
      <w:r w:rsidR="00BE6F86" w:rsidRPr="00D2483B">
        <w:rPr>
          <w:rFonts w:ascii="Arial" w:hAnsi="Arial" w:cs="Arial"/>
          <w:sz w:val="26"/>
          <w:szCs w:val="26"/>
        </w:rPr>
        <w:t>.</w:t>
      </w:r>
      <w:r w:rsidR="00BE6F86">
        <w:rPr>
          <w:rFonts w:ascii="Arial" w:hAnsi="Arial" w:cs="Arial"/>
          <w:sz w:val="26"/>
          <w:szCs w:val="26"/>
        </w:rPr>
        <w:t xml:space="preserve"> </w:t>
      </w:r>
      <w:r w:rsidR="00BE6F86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Основное внимание уделили </w:t>
      </w:r>
      <w:r w:rsidR="00BE6F86" w:rsidRPr="00D2483B">
        <w:rPr>
          <w:rFonts w:ascii="Arial" w:hAnsi="Arial" w:cs="Arial"/>
          <w:sz w:val="26"/>
          <w:szCs w:val="26"/>
        </w:rPr>
        <w:t>результатам работы в 202</w:t>
      </w:r>
      <w:r w:rsidR="00BE6F86">
        <w:rPr>
          <w:rFonts w:ascii="Arial" w:hAnsi="Arial" w:cs="Arial"/>
          <w:sz w:val="26"/>
          <w:szCs w:val="26"/>
        </w:rPr>
        <w:t>5</w:t>
      </w:r>
      <w:r w:rsidR="00BE6F86" w:rsidRPr="00D2483B">
        <w:rPr>
          <w:rFonts w:ascii="Arial" w:hAnsi="Arial" w:cs="Arial"/>
          <w:sz w:val="26"/>
          <w:szCs w:val="26"/>
        </w:rPr>
        <w:t xml:space="preserve"> году и определению задач на 202</w:t>
      </w:r>
      <w:r w:rsidR="00BE6F86">
        <w:rPr>
          <w:rFonts w:ascii="Arial" w:hAnsi="Arial" w:cs="Arial"/>
          <w:sz w:val="26"/>
          <w:szCs w:val="26"/>
        </w:rPr>
        <w:t>6</w:t>
      </w:r>
      <w:r w:rsidR="00BE6F86" w:rsidRPr="00D2483B">
        <w:rPr>
          <w:rFonts w:ascii="Arial" w:hAnsi="Arial" w:cs="Arial"/>
          <w:sz w:val="26"/>
          <w:szCs w:val="26"/>
        </w:rPr>
        <w:t xml:space="preserve"> год</w:t>
      </w:r>
      <w:r w:rsidR="00BE6F86">
        <w:rPr>
          <w:rFonts w:ascii="Arial" w:hAnsi="Arial" w:cs="Arial"/>
          <w:sz w:val="26"/>
          <w:szCs w:val="26"/>
        </w:rPr>
        <w:t>.</w:t>
      </w:r>
    </w:p>
    <w:p w:rsidR="0007438C" w:rsidRPr="00775FBE" w:rsidRDefault="003A6214" w:rsidP="001B244A">
      <w:pPr>
        <w:spacing w:after="100" w:line="240" w:lineRule="auto"/>
        <w:jc w:val="both"/>
        <w:rPr>
          <w:rFonts w:ascii="Arial" w:eastAsia="Times New Roman" w:hAnsi="Arial" w:cs="Arial"/>
          <w:iCs/>
          <w:sz w:val="26"/>
          <w:szCs w:val="26"/>
          <w:lang w:eastAsia="ru-RU"/>
        </w:rPr>
      </w:pP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Так, з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а г</w:t>
      </w:r>
      <w:r w:rsidR="00740267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од Управлением проведено </w:t>
      </w:r>
      <w:r w:rsidR="00AF1D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около</w:t>
      </w:r>
      <w:r w:rsidR="00740267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2</w:t>
      </w:r>
      <w:r w:rsidR="00AF1D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5</w:t>
      </w:r>
      <w:r w:rsidR="00740267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0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тыс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яч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учетно-регистрационных действий, из которых свыше 1</w:t>
      </w:r>
      <w:r w:rsidR="00BE6F86">
        <w:rPr>
          <w:rFonts w:ascii="Arial" w:eastAsia="Times New Roman" w:hAnsi="Arial" w:cs="Arial"/>
          <w:iCs/>
          <w:sz w:val="26"/>
          <w:szCs w:val="26"/>
          <w:lang w:eastAsia="ru-RU"/>
        </w:rPr>
        <w:t>6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0 тыс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яч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- государственная регистрация прав, более </w:t>
      </w:r>
      <w:r w:rsidR="00AF1D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8</w:t>
      </w:r>
      <w:r w:rsidR="00740267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0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тыс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яч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- кадастровый учет, свыше </w:t>
      </w:r>
      <w:r w:rsidR="00740267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1</w:t>
      </w:r>
      <w:r w:rsidR="00AF1D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4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тыс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яч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- единая процедура. </w:t>
      </w:r>
      <w:r w:rsidR="00BE6F86">
        <w:rPr>
          <w:rFonts w:ascii="Arial" w:eastAsia="Times New Roman" w:hAnsi="Arial" w:cs="Arial"/>
          <w:iCs/>
          <w:sz w:val="26"/>
          <w:szCs w:val="26"/>
          <w:lang w:eastAsia="ru-RU"/>
        </w:rPr>
        <w:t>З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начительная часть взаимодействия с заявителями </w:t>
      </w:r>
      <w:bookmarkStart w:id="0" w:name="_GoBack"/>
      <w:bookmarkEnd w:id="0"/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осуществл</w:t>
      </w:r>
      <w:r w:rsidR="00740267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яется в электронном виде. В 202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5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году подача </w:t>
      </w:r>
      <w:r w:rsidR="00A142C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электронных 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документов 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составила 60</w:t>
      </w:r>
      <w:r w:rsidR="0007438C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%</w:t>
      </w:r>
      <w:r w:rsidR="002E3635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.</w:t>
      </w:r>
      <w:r w:rsidR="00BE6F86" w:rsidRPr="00BE6F86">
        <w:t xml:space="preserve"> </w:t>
      </w:r>
      <w:r w:rsidR="00BE6F86" w:rsidRPr="00BE6F86">
        <w:rPr>
          <w:rFonts w:ascii="Arial" w:eastAsia="Times New Roman" w:hAnsi="Arial" w:cs="Arial"/>
          <w:iCs/>
          <w:sz w:val="26"/>
          <w:szCs w:val="26"/>
          <w:lang w:eastAsia="ru-RU"/>
        </w:rPr>
        <w:tab/>
      </w:r>
      <w:r w:rsidR="00BE6F86">
        <w:rPr>
          <w:rFonts w:ascii="Arial" w:eastAsia="Times New Roman" w:hAnsi="Arial" w:cs="Arial"/>
          <w:iCs/>
          <w:sz w:val="26"/>
          <w:szCs w:val="26"/>
          <w:lang w:eastAsia="ru-RU"/>
        </w:rPr>
        <w:t>О</w:t>
      </w:r>
      <w:r w:rsidR="00BE6F86" w:rsidRPr="00BE6F86">
        <w:rPr>
          <w:rFonts w:ascii="Arial" w:eastAsia="Times New Roman" w:hAnsi="Arial" w:cs="Arial"/>
          <w:iCs/>
          <w:sz w:val="26"/>
          <w:szCs w:val="26"/>
          <w:lang w:eastAsia="ru-RU"/>
        </w:rPr>
        <w:t>формлены онлайн</w:t>
      </w:r>
      <w:r w:rsidR="00BE6F86" w:rsidRPr="00BE6F86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</w:t>
      </w:r>
      <w:r w:rsidR="00BE6F86" w:rsidRPr="00BE6F86">
        <w:rPr>
          <w:rFonts w:ascii="Arial" w:eastAsia="Times New Roman" w:hAnsi="Arial" w:cs="Arial"/>
          <w:iCs/>
          <w:sz w:val="26"/>
          <w:szCs w:val="26"/>
          <w:lang w:eastAsia="ru-RU"/>
        </w:rPr>
        <w:t>83% ипотечных сделок</w:t>
      </w:r>
      <w:r w:rsidR="00BE6F86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и </w:t>
      </w:r>
      <w:r w:rsidR="00BE6F86" w:rsidRPr="00BE6F86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99% обращений за регистрацией договоров </w:t>
      </w:r>
      <w:r w:rsidR="00BE6F86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участия в долевом строительстве. </w:t>
      </w:r>
      <w:r w:rsidR="00BE6F86" w:rsidRPr="00BE6F86">
        <w:rPr>
          <w:rFonts w:ascii="Arial" w:eastAsia="Times New Roman" w:hAnsi="Arial" w:cs="Arial"/>
          <w:iCs/>
          <w:sz w:val="26"/>
          <w:szCs w:val="26"/>
          <w:lang w:eastAsia="ru-RU"/>
        </w:rPr>
        <w:t>Доля сделок в рамках проекта «Электронная ипотека за 24 часа» составила 9</w:t>
      </w:r>
      <w:r w:rsidR="00BE6F86">
        <w:rPr>
          <w:rFonts w:ascii="Arial" w:eastAsia="Times New Roman" w:hAnsi="Arial" w:cs="Arial"/>
          <w:iCs/>
          <w:sz w:val="26"/>
          <w:szCs w:val="26"/>
          <w:lang w:eastAsia="ru-RU"/>
        </w:rPr>
        <w:t>5</w:t>
      </w:r>
      <w:r w:rsidR="00BE6F86" w:rsidRPr="00BE6F86">
        <w:rPr>
          <w:rFonts w:ascii="Arial" w:eastAsia="Times New Roman" w:hAnsi="Arial" w:cs="Arial"/>
          <w:iCs/>
          <w:sz w:val="26"/>
          <w:szCs w:val="26"/>
          <w:lang w:eastAsia="ru-RU"/>
        </w:rPr>
        <w:t>% от общего количества электронных ипотек.</w:t>
      </w:r>
    </w:p>
    <w:p w:rsidR="00D64084" w:rsidRPr="00775FBE" w:rsidRDefault="00D64084" w:rsidP="001B244A">
      <w:pPr>
        <w:spacing w:after="100" w:line="240" w:lineRule="auto"/>
        <w:jc w:val="both"/>
        <w:rPr>
          <w:rFonts w:ascii="Arial" w:eastAsia="Times New Roman" w:hAnsi="Arial" w:cs="Arial"/>
          <w:iCs/>
          <w:sz w:val="26"/>
          <w:szCs w:val="26"/>
          <w:lang w:eastAsia="ru-RU"/>
        </w:rPr>
      </w:pP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В 202</w:t>
      </w:r>
      <w:r w:rsidR="003A6214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5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году в республике продолжали выявлять земельные участки под жилищное строительство. </w:t>
      </w:r>
      <w:r w:rsidR="00775FBE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Сейчас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в перечне содержится </w:t>
      </w:r>
      <w:r w:rsidR="00775FBE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1132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земельных участк</w:t>
      </w:r>
      <w:r w:rsidR="002E3635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а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</w:t>
      </w:r>
      <w:r w:rsidR="00775FBE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и территорий на площади свыше 3700 гектаров</w:t>
      </w:r>
      <w:r w:rsidR="002E3635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, сведения о них размещены на публичной кадастровой карте. 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Заинтересованным лицам предоставлен</w:t>
      </w:r>
      <w:r w:rsidR="00775FBE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о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 под жилищное строительство </w:t>
      </w:r>
      <w:r w:rsidR="00775FBE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свыше 600 участков</w:t>
      </w: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>.</w:t>
      </w:r>
    </w:p>
    <w:p w:rsidR="00957DDE" w:rsidRPr="00D2483B" w:rsidRDefault="00D2483B" w:rsidP="001B244A">
      <w:pPr>
        <w:spacing w:after="100" w:line="240" w:lineRule="auto"/>
        <w:jc w:val="both"/>
        <w:rPr>
          <w:rFonts w:ascii="Arial" w:eastAsia="Times New Roman" w:hAnsi="Arial" w:cs="Arial"/>
          <w:iCs/>
          <w:sz w:val="26"/>
          <w:szCs w:val="26"/>
          <w:lang w:eastAsia="ru-RU"/>
        </w:rPr>
      </w:pPr>
      <w:r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Также </w:t>
      </w:r>
      <w:r w:rsidR="00957DDE" w:rsidRPr="00775FBE">
        <w:rPr>
          <w:rFonts w:ascii="Arial" w:eastAsia="Times New Roman" w:hAnsi="Arial" w:cs="Arial"/>
          <w:iCs/>
          <w:sz w:val="26"/>
          <w:szCs w:val="26"/>
          <w:lang w:eastAsia="ru-RU"/>
        </w:rPr>
        <w:t xml:space="preserve">Управление подвело итоги по осуществлению </w:t>
      </w:r>
      <w:r w:rsidR="00957DDE" w:rsidRPr="00D2483B">
        <w:rPr>
          <w:rFonts w:ascii="Arial" w:eastAsia="Times New Roman" w:hAnsi="Arial" w:cs="Arial"/>
          <w:iCs/>
          <w:sz w:val="26"/>
          <w:szCs w:val="26"/>
          <w:lang w:eastAsia="ru-RU"/>
        </w:rPr>
        <w:t>контрольно-надзорных функций, по направлениям геодезии, картографии и иным.</w:t>
      </w:r>
    </w:p>
    <w:p w:rsidR="00272E8B" w:rsidRDefault="00BE6F86" w:rsidP="001B244A">
      <w:pPr>
        <w:spacing w:after="100" w:line="240" w:lineRule="auto"/>
        <w:jc w:val="both"/>
        <w:rPr>
          <w:rFonts w:ascii="Arial" w:eastAsia="Times New Roman" w:hAnsi="Arial" w:cs="Arial"/>
          <w:sz w:val="26"/>
          <w:szCs w:val="26"/>
          <w:lang w:eastAsia="ru-RU"/>
        </w:rPr>
      </w:pPr>
      <w:r w:rsidRPr="00BE6F86">
        <w:rPr>
          <w:rFonts w:ascii="Arial" w:eastAsia="Times New Roman" w:hAnsi="Arial" w:cs="Arial"/>
          <w:sz w:val="26"/>
          <w:szCs w:val="26"/>
          <w:lang w:eastAsia="ru-RU"/>
        </w:rPr>
        <w:t xml:space="preserve">В 2026 году основными </w:t>
      </w:r>
      <w:r w:rsidR="001B244A">
        <w:rPr>
          <w:rFonts w:ascii="Arial" w:eastAsia="Times New Roman" w:hAnsi="Arial" w:cs="Arial"/>
          <w:sz w:val="26"/>
          <w:szCs w:val="26"/>
          <w:lang w:eastAsia="ru-RU"/>
        </w:rPr>
        <w:t>приоритетами остают</w:t>
      </w:r>
      <w:r w:rsidRPr="00BE6F86">
        <w:rPr>
          <w:rFonts w:ascii="Arial" w:eastAsia="Times New Roman" w:hAnsi="Arial" w:cs="Arial"/>
          <w:sz w:val="26"/>
          <w:szCs w:val="26"/>
          <w:lang w:eastAsia="ru-RU"/>
        </w:rPr>
        <w:t>ся повышение качества оказания государственных услуг и внедрение принципов клиентоцентричности</w:t>
      </w:r>
      <w:r w:rsidR="00272E8B" w:rsidRPr="00D2483B">
        <w:rPr>
          <w:rFonts w:ascii="Arial" w:eastAsia="Times New Roman" w:hAnsi="Arial" w:cs="Arial"/>
          <w:sz w:val="26"/>
          <w:szCs w:val="26"/>
          <w:lang w:eastAsia="ru-RU"/>
        </w:rPr>
        <w:t>.</w:t>
      </w:r>
    </w:p>
    <w:p w:rsidR="00A33F26" w:rsidRPr="00D2483B" w:rsidRDefault="00A33F26" w:rsidP="00A33F26">
      <w:pPr>
        <w:spacing w:after="100" w:line="240" w:lineRule="auto"/>
        <w:jc w:val="both"/>
        <w:rPr>
          <w:rFonts w:ascii="Arial" w:hAnsi="Arial" w:cs="Arial"/>
        </w:rPr>
      </w:pPr>
    </w:p>
    <w:p w:rsidR="00B45238" w:rsidRPr="00BE6AF2" w:rsidRDefault="00D2483B" w:rsidP="00AD5A0A">
      <w:pPr>
        <w:pStyle w:val="aa"/>
        <w:spacing w:after="100"/>
        <w:jc w:val="right"/>
        <w:rPr>
          <w:sz w:val="28"/>
        </w:rPr>
      </w:pPr>
      <w:r w:rsidRPr="00D2483B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B45238" w:rsidRPr="00BE6AF2" w:rsidSect="004A69B4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69F"/>
    <w:rsid w:val="00004C43"/>
    <w:rsid w:val="00020921"/>
    <w:rsid w:val="000274A6"/>
    <w:rsid w:val="00052D25"/>
    <w:rsid w:val="00061088"/>
    <w:rsid w:val="0007438C"/>
    <w:rsid w:val="000807E1"/>
    <w:rsid w:val="000840AB"/>
    <w:rsid w:val="000D3B45"/>
    <w:rsid w:val="00105C0A"/>
    <w:rsid w:val="00127B30"/>
    <w:rsid w:val="001401E6"/>
    <w:rsid w:val="00141208"/>
    <w:rsid w:val="00152589"/>
    <w:rsid w:val="00176BB6"/>
    <w:rsid w:val="00177938"/>
    <w:rsid w:val="001A535A"/>
    <w:rsid w:val="001B244A"/>
    <w:rsid w:val="00200546"/>
    <w:rsid w:val="00216BCE"/>
    <w:rsid w:val="0025481C"/>
    <w:rsid w:val="00256C14"/>
    <w:rsid w:val="00272E8B"/>
    <w:rsid w:val="002A00FB"/>
    <w:rsid w:val="002A3A4B"/>
    <w:rsid w:val="002B32A7"/>
    <w:rsid w:val="002B4C6C"/>
    <w:rsid w:val="002E3635"/>
    <w:rsid w:val="002F3ED6"/>
    <w:rsid w:val="00303DE2"/>
    <w:rsid w:val="003114AA"/>
    <w:rsid w:val="00332BC8"/>
    <w:rsid w:val="00346034"/>
    <w:rsid w:val="0035729B"/>
    <w:rsid w:val="00360127"/>
    <w:rsid w:val="0038128E"/>
    <w:rsid w:val="003A6214"/>
    <w:rsid w:val="003B12A7"/>
    <w:rsid w:val="003B2A51"/>
    <w:rsid w:val="00416CA9"/>
    <w:rsid w:val="00427A6A"/>
    <w:rsid w:val="004447CA"/>
    <w:rsid w:val="00451758"/>
    <w:rsid w:val="004A69B4"/>
    <w:rsid w:val="004A7F41"/>
    <w:rsid w:val="004B1B6E"/>
    <w:rsid w:val="004B58CC"/>
    <w:rsid w:val="004C2685"/>
    <w:rsid w:val="004C4CFB"/>
    <w:rsid w:val="004F562D"/>
    <w:rsid w:val="00536B4F"/>
    <w:rsid w:val="005650C1"/>
    <w:rsid w:val="0056619A"/>
    <w:rsid w:val="00585DC7"/>
    <w:rsid w:val="0059189D"/>
    <w:rsid w:val="005A13AB"/>
    <w:rsid w:val="00602950"/>
    <w:rsid w:val="00606253"/>
    <w:rsid w:val="00607C6D"/>
    <w:rsid w:val="006657D2"/>
    <w:rsid w:val="00673638"/>
    <w:rsid w:val="00692731"/>
    <w:rsid w:val="00692DF4"/>
    <w:rsid w:val="006B059C"/>
    <w:rsid w:val="006B1699"/>
    <w:rsid w:val="006C427A"/>
    <w:rsid w:val="006C7DB9"/>
    <w:rsid w:val="007070B9"/>
    <w:rsid w:val="00725784"/>
    <w:rsid w:val="00740267"/>
    <w:rsid w:val="00752C1B"/>
    <w:rsid w:val="00775FBE"/>
    <w:rsid w:val="007C26AA"/>
    <w:rsid w:val="007C4EAA"/>
    <w:rsid w:val="007F7A55"/>
    <w:rsid w:val="008128B6"/>
    <w:rsid w:val="00823908"/>
    <w:rsid w:val="008373CA"/>
    <w:rsid w:val="00841F49"/>
    <w:rsid w:val="00844D07"/>
    <w:rsid w:val="008B5A76"/>
    <w:rsid w:val="008B70B8"/>
    <w:rsid w:val="008B74C5"/>
    <w:rsid w:val="008C4C83"/>
    <w:rsid w:val="008F12EB"/>
    <w:rsid w:val="00907919"/>
    <w:rsid w:val="00911FD2"/>
    <w:rsid w:val="00920A3E"/>
    <w:rsid w:val="00937923"/>
    <w:rsid w:val="00957DDE"/>
    <w:rsid w:val="0097515F"/>
    <w:rsid w:val="009A1D4D"/>
    <w:rsid w:val="009A7C2C"/>
    <w:rsid w:val="009B1BAA"/>
    <w:rsid w:val="009D3AD7"/>
    <w:rsid w:val="009D559F"/>
    <w:rsid w:val="009F112D"/>
    <w:rsid w:val="00A142CC"/>
    <w:rsid w:val="00A33F26"/>
    <w:rsid w:val="00A4145D"/>
    <w:rsid w:val="00A9663B"/>
    <w:rsid w:val="00AA1C30"/>
    <w:rsid w:val="00AC498A"/>
    <w:rsid w:val="00AD5A0A"/>
    <w:rsid w:val="00AF1D8C"/>
    <w:rsid w:val="00AF6AC7"/>
    <w:rsid w:val="00AF7FAF"/>
    <w:rsid w:val="00B1175D"/>
    <w:rsid w:val="00B213EB"/>
    <w:rsid w:val="00B27C47"/>
    <w:rsid w:val="00B45238"/>
    <w:rsid w:val="00B51E14"/>
    <w:rsid w:val="00B53190"/>
    <w:rsid w:val="00BA141B"/>
    <w:rsid w:val="00BC2AB5"/>
    <w:rsid w:val="00BD2284"/>
    <w:rsid w:val="00BE6AF2"/>
    <w:rsid w:val="00BE6F86"/>
    <w:rsid w:val="00C426A3"/>
    <w:rsid w:val="00C50CBD"/>
    <w:rsid w:val="00C95CD4"/>
    <w:rsid w:val="00C976A9"/>
    <w:rsid w:val="00CB7EA6"/>
    <w:rsid w:val="00CC5BBB"/>
    <w:rsid w:val="00CE1BD6"/>
    <w:rsid w:val="00CE4DFE"/>
    <w:rsid w:val="00CF269F"/>
    <w:rsid w:val="00D1149E"/>
    <w:rsid w:val="00D2483B"/>
    <w:rsid w:val="00D64084"/>
    <w:rsid w:val="00D70AB0"/>
    <w:rsid w:val="00DA4E06"/>
    <w:rsid w:val="00DE142E"/>
    <w:rsid w:val="00DE4671"/>
    <w:rsid w:val="00DF1FB6"/>
    <w:rsid w:val="00DF7F34"/>
    <w:rsid w:val="00E21EA4"/>
    <w:rsid w:val="00E5114D"/>
    <w:rsid w:val="00E8371E"/>
    <w:rsid w:val="00EA7A1A"/>
    <w:rsid w:val="00EB6A84"/>
    <w:rsid w:val="00EC2330"/>
    <w:rsid w:val="00EC7D13"/>
    <w:rsid w:val="00EE1328"/>
    <w:rsid w:val="00EF46FB"/>
    <w:rsid w:val="00F45E55"/>
    <w:rsid w:val="00F7766C"/>
    <w:rsid w:val="00FE46AB"/>
    <w:rsid w:val="00FE4C1C"/>
    <w:rsid w:val="00FF4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23855-1AB5-4EB1-B4DF-A524DF863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C23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A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01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401E6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EC23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427A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annotation text"/>
    <w:basedOn w:val="a"/>
    <w:link w:val="a7"/>
    <w:uiPriority w:val="99"/>
    <w:semiHidden/>
    <w:unhideWhenUsed/>
    <w:rsid w:val="0035729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35729B"/>
    <w:rPr>
      <w:sz w:val="20"/>
      <w:szCs w:val="20"/>
    </w:rPr>
  </w:style>
  <w:style w:type="character" w:styleId="a8">
    <w:name w:val="Hyperlink"/>
    <w:basedOn w:val="a0"/>
    <w:uiPriority w:val="99"/>
    <w:unhideWhenUsed/>
    <w:rsid w:val="00451758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911FD2"/>
    <w:rPr>
      <w:color w:val="800080" w:themeColor="followedHyperlink"/>
      <w:u w:val="single"/>
    </w:rPr>
  </w:style>
  <w:style w:type="paragraph" w:styleId="aa">
    <w:name w:val="No Spacing"/>
    <w:uiPriority w:val="1"/>
    <w:qFormat/>
    <w:rsid w:val="00303DE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907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2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1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25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6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5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6CEBF-36C1-4EE0-AE67-324E7763A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mkr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Менделева Марина Викторовна</dc:creator>
  <cp:keywords/>
  <dc:description/>
  <cp:lastModifiedBy>Борисова Яна Михайловна</cp:lastModifiedBy>
  <cp:revision>27</cp:revision>
  <cp:lastPrinted>2026-02-25T07:19:00Z</cp:lastPrinted>
  <dcterms:created xsi:type="dcterms:W3CDTF">2023-02-09T08:50:00Z</dcterms:created>
  <dcterms:modified xsi:type="dcterms:W3CDTF">2026-02-25T11:08:00Z</dcterms:modified>
</cp:coreProperties>
</file>