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0" w:after="200"/>
        <w:rPr/>
      </w:pPr>
      <w:r>
        <w:rPr/>
        <w:t>С марта меняется порядок учета алиментов для получения единого пособия</w:t>
      </w:r>
    </w:p>
    <w:p>
      <w:pPr>
        <w:pStyle w:val="Style15"/>
        <w:rPr/>
      </w:pPr>
      <w:r>
        <w:rPr/>
        <w:t>Минимальные алименты при расчете доходов семьи будут считаться исходя из средней зарплаты в регионе, а не минимальной, как сегодня. Изменения коснутся разведенных родителей, которые не определили по суду алименты на ребенка.</w:t>
      </w:r>
    </w:p>
    <w:p>
      <w:pPr>
        <w:pStyle w:val="Style15"/>
        <w:rPr/>
      </w:pPr>
      <w:r>
        <w:rPr/>
        <w:t xml:space="preserve">С 1 марта сумма минимальных алиментов, которые записывают в доходы семьи при оформлении единого пособия, будет учитываться исходя из среднемесячной номинальной начисленной зарплаты в регионе, </w:t>
      </w:r>
      <w:hyperlink r:id="rId2" w:tgtFrame="_blank">
        <w:r>
          <w:rPr>
            <w:rStyle w:val="Style13"/>
          </w:rPr>
          <w:t>определяемой Росстатом</w:t>
        </w:r>
      </w:hyperlink>
      <w:r>
        <w:rPr/>
        <w:t>. Сегодня для этого применяется минимальный размер оплаты труда (МРОТ). Выплаты по нему считают в том случае, если родители после развода не решили через суд, в каком объеме будут предоставляться средства на содержание ребенка.</w:t>
      </w:r>
    </w:p>
    <w:p>
      <w:pPr>
        <w:pStyle w:val="Style15"/>
        <w:rPr/>
      </w:pPr>
      <w:r>
        <w:rPr/>
        <w:t>В подобных ситуациях Социальный фонд учитывает фактическую сумму алиментов, которую родитель указал в заявлении на единое пособие, либо сумму, прописанную в нотариальном соглашении между родителями. Если она ниже установленного минимального порога, в доходы семьи учитывают алименты, рассчитанные из МРОТа.</w:t>
      </w:r>
    </w:p>
    <w:p>
      <w:pPr>
        <w:pStyle w:val="Style15"/>
        <w:rPr/>
      </w:pPr>
      <w:r>
        <w:rPr/>
        <w:t>Со следующего месяца для этого начнут использовать среднюю зарплату по регионам. Доли от нее в зависимости от количества детей в семье останутся прежними. Для родителей с одним ребенком минимальные алименты будут считаться исходя из четверти зарплаты, для родителей с двумя детьми – из трети, а для родителей с тремя и больше детьми – из половины зарплаты. На конкретном примере это выглядит следующим образом.</w:t>
      </w:r>
    </w:p>
    <w:p>
      <w:pPr>
        <w:pStyle w:val="Style15"/>
        <w:rPr/>
      </w:pPr>
      <w:r>
        <w:rPr/>
        <w:t>Мама троих детей из Пензенской области в марте обращается за единым пособием. Брак расторгнут, алименты уплачиваются по устной договоренности между родителями. Поскольку детей трое, минимальные алименты, которые будут учтены при оформлении единого пособия, должны быть не ниже половины средней зарплаты в регионе, то есть не ниже 28 734 рублей (57 468 рублей × ½).</w:t>
      </w:r>
    </w:p>
    <w:p>
      <w:pPr>
        <w:pStyle w:val="Style15"/>
        <w:rPr/>
      </w:pPr>
      <w:r>
        <w:rPr/>
        <w:t>Именно такую сумму возьмут для расчета алиментов, если в действительности они составляют, например, 25 тыс. рублей. Если же сумма выше, например 30 тыс. рублей, правило о минимальных алиментах не применяется и в расчет берут реально отчисляемые на ребенка средства, то есть указанные 30 тыс. рублей.</w:t>
      </w:r>
    </w:p>
    <w:p>
      <w:pPr>
        <w:pStyle w:val="Style15"/>
        <w:rPr/>
      </w:pPr>
      <w:r>
        <w:rPr/>
        <w:t>Для родителей, которые обратились в суд и получили его решение о сумме алиментов, с марта ничего не поменяется. Социальный фонд продолжит учитывать такие суммы в доходах семьи, основываясь на данных судов, судебных приставов или же самих родителей. Даже если алименты, определенные таким образом, будут ниже установленных границ, правило минимальных алиментов применяться не будет и в расчет возьмут сумму, записанную в решении суда.</w:t>
      </w:r>
    </w:p>
    <w:p>
      <w:pPr>
        <w:pStyle w:val="Normal"/>
        <w:spacing w:before="0" w:after="200"/>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4"/>
    <w:next w:val="Style15"/>
    <w:qFormat/>
    <w:pPr>
      <w:spacing w:before="140" w:after="120"/>
      <w:outlineLvl w:val="2"/>
    </w:pPr>
    <w:rPr>
      <w:rFonts w:ascii="Liberation Serif" w:hAnsi="Liberation Serif" w:eastAsia="SimSun" w:cs="Mangal"/>
      <w:b/>
      <w:bCs/>
      <w:sz w:val="28"/>
      <w:szCs w:val="28"/>
    </w:rPr>
  </w:style>
  <w:style w:type="character" w:styleId="DefaultParagraphFont">
    <w:name w:val="Default Paragraph Font"/>
    <w:qFormat/>
    <w:rPr/>
  </w:style>
  <w:style w:type="character" w:styleId="Style13">
    <w:name w:val="Интернет-ссылка"/>
    <w:basedOn w:val="DefaultParagraphFont"/>
    <w:rPr>
      <w:color w:val="0000FF"/>
      <w:u w:val="single"/>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osstat.gov.ru/labor_market_employment_salari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363</Words>
  <Characters>2191</Characters>
  <CharactersWithSpaces>2547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2026-02-27T09:54:19Z</dcterms:created>
  <dc:creator/>
  <dc:description/>
  <dc:language>ru-RU</dc:language>
  <cp:lastModifiedBy/>
  <dcterms:modified xsi:type="dcterms:W3CDTF">2026-02-27T09:55:45Z</dcterms:modified>
  <cp:revision>1</cp:revision>
  <dc:subject/>
  <dc:title/>
</cp:coreProperties>
</file>