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p>
      <w:pPr>
        <w:pStyle w:val="3"/>
        <w:rPr/>
      </w:pPr>
      <w:r>
        <w:rPr/>
        <w:t>Социальный фонд проактивно проиндексирует в феврале социальные выплаты и страховые пособия</w:t>
      </w:r>
    </w:p>
    <w:p>
      <w:pPr>
        <w:pStyle w:val="Style15"/>
        <w:rPr/>
      </w:pPr>
      <w:r>
        <w:rPr/>
        <w:t xml:space="preserve">Социальный фонд автоматически повысит все назначенные выплаты, которые подлежат индексации со следующего месяца, и перечислит их в новых размерах. Россиянам не нужно будет никуда обращаться для этого или подавать заявление. Размер повышения с 1 февраля составит 5,6%, согласно </w:t>
      </w:r>
      <w:hyperlink r:id="rId2" w:tgtFrame="_blank">
        <w:r>
          <w:rPr>
            <w:rStyle w:val="Style13"/>
          </w:rPr>
          <w:t>проекту постановления</w:t>
        </w:r>
      </w:hyperlink>
      <w:r>
        <w:rPr/>
        <w:t xml:space="preserve"> Правительства РФ.</w:t>
      </w:r>
    </w:p>
    <w:p>
      <w:pPr>
        <w:pStyle w:val="Style15"/>
        <w:rPr/>
      </w:pPr>
      <w:r>
        <w:rPr/>
        <w:t>Прежде всего февральская индексация касается людей с инвалидностью, ветеранов боевых действий, участников Великой Отечественной войны и других россиян, пользующихся правом на федеральные льготы. Перечисленные категории дополнительно к пенсии получают так называемую ежемесячную денежную выплату. В феврале она, как и многие другие пособия, вырастет на 5,6%.</w:t>
      </w:r>
    </w:p>
    <w:p>
      <w:pPr>
        <w:pStyle w:val="Style15"/>
        <w:rPr/>
      </w:pPr>
      <w:r>
        <w:rPr/>
        <w:t>На тот же уровень будет проиндексирован материнский капитал. Максимальное повышение ждет родителей, которые пока ни разу не распоряжались его средствами. Для таких семей сумма вырастет более чем на 38 тыс. рублей и составит почти 729 тыс. рублей. Если оформлен повышенный материнский капитал на второго ребенка и при этом не было никаких трат по сертификату, сумма вырастет на 51 тыс. рублей, до 963 тыс. рублей. Родителям, сохранившим неполную сумму на сертификате, в феврале также будет проиндексирован остаток средств.</w:t>
      </w:r>
    </w:p>
    <w:p>
      <w:pPr>
        <w:pStyle w:val="Style15"/>
        <w:rPr/>
      </w:pPr>
      <w:r>
        <w:rPr/>
        <w:t>Помимо материнского капитала, будут повышены и несколько других выплат семьям. Социальный фонд, в частности, увеличит ежемесячное пособие по уходу на ребенка до полутора лет для неработающих родителей, а также единовременное пособие при рождении или усыновлении ребенка. С февраля оно составит 28,5 тыс. рублей. Для семей, которые усыновляют ребенка-инвалида или ребенка от 8 лет, единовременное пособие превысит 217 тыс. рублей. Такая же сумма полагается при усыновлении нескольких детей – братьев и сестер.</w:t>
      </w:r>
    </w:p>
    <w:p>
      <w:pPr>
        <w:pStyle w:val="Style15"/>
        <w:rPr/>
      </w:pPr>
      <w:r>
        <w:rPr/>
        <w:t>Вместе с социальными пособиями в феврале также будут проиндексированы страховые выплаты, которые положены работникам, получившим травму на рабочем месте или профзаболевание. Максимальный размер единовременной выплаты по таким случаям вырастет до 163,6 тыс. рублей. Максимальная сумма больничного в связи с несчастным случаем на производстве или профзаболеванием составит 503 тыс. рублей. Предельное пособие при утрате трудоспособности из-за травмы или заболевания составит 125,8 тыс. рублей в месяц.</w:t>
      </w:r>
    </w:p>
    <w:p>
      <w:pPr>
        <w:pStyle w:val="Style15"/>
        <w:rPr/>
      </w:pPr>
      <w:r>
        <w:rPr/>
        <w:t>Повышению в феврале подлежит и денежная компенсация набора социальных услуг. По умолчанию набор предоставляют натуральной формой в виде бесплатных лекарств и медизделий, путевки в санаторий или бесплатного проезда на пригородных электричках. По желанию набор можно частично или полностью получать деньгами. Сумма компенсации с нового месяца вырастет до 1,8 тыс. рублей. Всем получателям выплата в проиндексированном размере будет перечислена автоматически.</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3">
    <w:name w:val="Heading 3"/>
    <w:basedOn w:val="Style14"/>
    <w:next w:val="Style15"/>
    <w:qFormat/>
    <w:pPr>
      <w:spacing w:before="140" w:after="120"/>
      <w:outlineLvl w:val="2"/>
    </w:pPr>
    <w:rPr>
      <w:rFonts w:ascii="Liberation Serif" w:hAnsi="Liberation Serif" w:eastAsia="SimSun" w:cs="Mangal"/>
      <w:b/>
      <w:bCs/>
      <w:sz w:val="28"/>
      <w:szCs w:val="28"/>
    </w:rPr>
  </w:style>
  <w:style w:type="character" w:styleId="Style13">
    <w:name w:val="Интернет-ссылка"/>
    <w:rPr>
      <w:color w:val="000080"/>
      <w:u w:val="single"/>
      <w:lang w:val="zxx" w:eastAsia="zxx" w:bidi="zxx"/>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regulation.gov.ru/projects/164094"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1</Pages>
  <Words>368</Words>
  <Characters>2385</Characters>
  <CharactersWithSpaces>2747</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2026-01-21T15:08:53Z</dcterms:created>
  <dc:creator/>
  <dc:description/>
  <dc:language>ru-RU</dc:language>
  <cp:lastModifiedBy/>
  <dcterms:modified xsi:type="dcterms:W3CDTF">2026-01-21T15:10:35Z</dcterms:modified>
  <cp:revision>1</cp:revision>
  <dc:subject/>
  <dc:title/>
</cp:coreProperties>
</file>