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D13" w:rsidRDefault="00E75D13" w:rsidP="00E75D13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noProof/>
          <w:sz w:val="26"/>
          <w:szCs w:val="26"/>
          <w:lang w:eastAsia="ru-RU"/>
        </w:rPr>
        <w:drawing>
          <wp:inline distT="0" distB="0" distL="0" distR="0">
            <wp:extent cx="2149089" cy="2195493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1784" cy="2198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D13" w:rsidRPr="00E75D13" w:rsidRDefault="00E75D13" w:rsidP="00E75D13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E75D13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Росреестр и Роскадастр</w:t>
      </w:r>
      <w:r w:rsidR="008F45C7">
        <w:rPr>
          <w:rFonts w:ascii="Arial" w:eastAsia="Times New Roman" w:hAnsi="Arial" w:cs="Arial"/>
          <w:b/>
          <w:bCs/>
          <w:sz w:val="26"/>
          <w:szCs w:val="26"/>
          <w:lang w:eastAsia="ru-RU"/>
        </w:rPr>
        <w:t xml:space="preserve"> РМ</w:t>
      </w:r>
      <w:bookmarkStart w:id="0" w:name="_GoBack"/>
      <w:bookmarkEnd w:id="0"/>
      <w:r w:rsidRPr="00E75D13">
        <w:rPr>
          <w:rFonts w:ascii="Arial" w:eastAsia="Times New Roman" w:hAnsi="Arial" w:cs="Arial"/>
          <w:b/>
          <w:bCs/>
          <w:sz w:val="26"/>
          <w:szCs w:val="26"/>
          <w:lang w:eastAsia="ru-RU"/>
        </w:rPr>
        <w:t xml:space="preserve"> обсудили наполнение ЕГРН в Мордовии</w:t>
      </w:r>
    </w:p>
    <w:p w:rsidR="00E75D13" w:rsidRPr="00E75D13" w:rsidRDefault="00E75D13" w:rsidP="00E75D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E75D13">
        <w:rPr>
          <w:rFonts w:ascii="Arial" w:eastAsia="Times New Roman" w:hAnsi="Arial" w:cs="Arial"/>
          <w:sz w:val="26"/>
          <w:szCs w:val="26"/>
          <w:lang w:eastAsia="ru-RU"/>
        </w:rPr>
        <w:t>В администрации городского округа Саранск состоялось рабочее совещание с участием представителей Управления Росреестра по Республике Мордовия и филиала ППК «Роскадастр» по РМ. Ключевой темой встречи стали проблемные вопросы, с которыми сталкиваются органы местного самоуправления при реализации мероприятий по выявлению правообладателей ранее учт</w:t>
      </w:r>
      <w:r>
        <w:rPr>
          <w:rFonts w:ascii="Arial" w:eastAsia="Times New Roman" w:hAnsi="Arial" w:cs="Arial"/>
          <w:sz w:val="26"/>
          <w:szCs w:val="26"/>
          <w:lang w:eastAsia="ru-RU"/>
        </w:rPr>
        <w:t>е</w:t>
      </w:r>
      <w:r w:rsidRPr="00E75D13">
        <w:rPr>
          <w:rFonts w:ascii="Arial" w:eastAsia="Times New Roman" w:hAnsi="Arial" w:cs="Arial"/>
          <w:sz w:val="26"/>
          <w:szCs w:val="26"/>
          <w:lang w:eastAsia="ru-RU"/>
        </w:rPr>
        <w:t>нных объектов недвижимости.</w:t>
      </w:r>
    </w:p>
    <w:p w:rsidR="00E75D13" w:rsidRPr="00E75D13" w:rsidRDefault="00E75D13" w:rsidP="00E75D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E75D13">
        <w:rPr>
          <w:rFonts w:ascii="Arial" w:eastAsia="Times New Roman" w:hAnsi="Arial" w:cs="Arial"/>
          <w:sz w:val="26"/>
          <w:szCs w:val="26"/>
          <w:lang w:eastAsia="ru-RU"/>
        </w:rPr>
        <w:t>Актуальность обсуждения обусловлена масштабной работой Росреестра по наполнению Единого государственного реестра недвижимости (ЕГРН) недостающими сведениями. Особая роль в этом процессе отводится органам местного самоуправления, от активности которых напрямую зависит полнота и достоверность реестра.</w:t>
      </w:r>
    </w:p>
    <w:p w:rsidR="00E75D13" w:rsidRPr="00E75D13" w:rsidRDefault="00E75D13" w:rsidP="00E75D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E75D13">
        <w:rPr>
          <w:rFonts w:ascii="Arial" w:eastAsia="Times New Roman" w:hAnsi="Arial" w:cs="Arial"/>
          <w:sz w:val="26"/>
          <w:szCs w:val="26"/>
          <w:lang w:eastAsia="ru-RU"/>
        </w:rPr>
        <w:t>По данным ведомства, за период действия закона о выявлении правообладателей в Мордовии достигнуты следующие результаты:</w:t>
      </w:r>
    </w:p>
    <w:p w:rsidR="00E75D13" w:rsidRPr="00E75D13" w:rsidRDefault="00E75D13" w:rsidP="00E75D1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E75D13">
        <w:rPr>
          <w:rFonts w:ascii="Arial" w:eastAsia="Times New Roman" w:hAnsi="Arial" w:cs="Arial"/>
          <w:sz w:val="26"/>
          <w:szCs w:val="26"/>
          <w:lang w:eastAsia="ru-RU"/>
        </w:rPr>
        <w:t>проведена государственная регистрация ранее возникшего права в отношении </w:t>
      </w:r>
      <w:r w:rsidRPr="00E75D13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18 057 объектов</w:t>
      </w:r>
      <w:r w:rsidRPr="00E75D13">
        <w:rPr>
          <w:rFonts w:ascii="Arial" w:eastAsia="Times New Roman" w:hAnsi="Arial" w:cs="Arial"/>
          <w:sz w:val="26"/>
          <w:szCs w:val="26"/>
          <w:lang w:eastAsia="ru-RU"/>
        </w:rPr>
        <w:t>;</w:t>
      </w:r>
    </w:p>
    <w:p w:rsidR="00E75D13" w:rsidRPr="00E75D13" w:rsidRDefault="00E75D13" w:rsidP="00E75D1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E75D13">
        <w:rPr>
          <w:rFonts w:ascii="Arial" w:eastAsia="Times New Roman" w:hAnsi="Arial" w:cs="Arial"/>
          <w:sz w:val="26"/>
          <w:szCs w:val="26"/>
          <w:lang w:eastAsia="ru-RU"/>
        </w:rPr>
        <w:t>в реестр внесены сведения о выявлении </w:t>
      </w:r>
      <w:r w:rsidRPr="00E75D13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814 правообладателей</w:t>
      </w:r>
      <w:r w:rsidRPr="00E75D13">
        <w:rPr>
          <w:rFonts w:ascii="Arial" w:eastAsia="Times New Roman" w:hAnsi="Arial" w:cs="Arial"/>
          <w:sz w:val="26"/>
          <w:szCs w:val="26"/>
          <w:lang w:eastAsia="ru-RU"/>
        </w:rPr>
        <w:t>;</w:t>
      </w:r>
    </w:p>
    <w:p w:rsidR="00E75D13" w:rsidRPr="00E75D13" w:rsidRDefault="00E75D13" w:rsidP="00E75D1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E75D13">
        <w:rPr>
          <w:rFonts w:ascii="Arial" w:eastAsia="Times New Roman" w:hAnsi="Arial" w:cs="Arial"/>
          <w:sz w:val="26"/>
          <w:szCs w:val="26"/>
          <w:lang w:eastAsia="ru-RU"/>
        </w:rPr>
        <w:t>более </w:t>
      </w:r>
      <w:r w:rsidRPr="00E75D13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31 000 объектов</w:t>
      </w:r>
      <w:r w:rsidRPr="00E75D13">
        <w:rPr>
          <w:rFonts w:ascii="Arial" w:eastAsia="Times New Roman" w:hAnsi="Arial" w:cs="Arial"/>
          <w:sz w:val="26"/>
          <w:szCs w:val="26"/>
          <w:lang w:eastAsia="ru-RU"/>
        </w:rPr>
        <w:t> сняты с государственного уч</w:t>
      </w:r>
      <w:r>
        <w:rPr>
          <w:rFonts w:ascii="Arial" w:eastAsia="Times New Roman" w:hAnsi="Arial" w:cs="Arial"/>
          <w:sz w:val="26"/>
          <w:szCs w:val="26"/>
          <w:lang w:eastAsia="ru-RU"/>
        </w:rPr>
        <w:t>е</w:t>
      </w:r>
      <w:r w:rsidRPr="00E75D13">
        <w:rPr>
          <w:rFonts w:ascii="Arial" w:eastAsia="Times New Roman" w:hAnsi="Arial" w:cs="Arial"/>
          <w:sz w:val="26"/>
          <w:szCs w:val="26"/>
          <w:lang w:eastAsia="ru-RU"/>
        </w:rPr>
        <w:t>та в связи с прекращением их существования.</w:t>
      </w:r>
    </w:p>
    <w:p w:rsidR="00E75D13" w:rsidRPr="00E75D13" w:rsidRDefault="00E75D13" w:rsidP="00E75D1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E75D13">
        <w:rPr>
          <w:rFonts w:ascii="Arial" w:eastAsia="Times New Roman" w:hAnsi="Arial" w:cs="Arial"/>
          <w:sz w:val="26"/>
          <w:szCs w:val="26"/>
          <w:lang w:eastAsia="ru-RU"/>
        </w:rPr>
        <w:t>Заместитель руководителя Управления Росреестра по РМ Екатерина Ручина подчеркнула значимость проделанной работы: </w:t>
      </w:r>
      <w:r w:rsidRPr="00E75D13">
        <w:rPr>
          <w:rFonts w:ascii="Arial" w:eastAsia="Times New Roman" w:hAnsi="Arial" w:cs="Arial"/>
          <w:i/>
          <w:iCs/>
          <w:sz w:val="26"/>
          <w:szCs w:val="26"/>
          <w:lang w:eastAsia="ru-RU"/>
        </w:rPr>
        <w:t>«Результатом провед</w:t>
      </w:r>
      <w:r>
        <w:rPr>
          <w:rFonts w:ascii="Arial" w:eastAsia="Times New Roman" w:hAnsi="Arial" w:cs="Arial"/>
          <w:i/>
          <w:iCs/>
          <w:sz w:val="26"/>
          <w:szCs w:val="26"/>
          <w:lang w:eastAsia="ru-RU"/>
        </w:rPr>
        <w:t>е</w:t>
      </w:r>
      <w:r w:rsidRPr="00E75D13">
        <w:rPr>
          <w:rFonts w:ascii="Arial" w:eastAsia="Times New Roman" w:hAnsi="Arial" w:cs="Arial"/>
          <w:i/>
          <w:iCs/>
          <w:sz w:val="26"/>
          <w:szCs w:val="26"/>
          <w:lang w:eastAsia="ru-RU"/>
        </w:rPr>
        <w:t>нных мероприятий является наполнение ЕГРН точными и достоверными сведениями о правообладателях. Наличие таких сведений обеспечит гражданам защиту их прав и имущественных интересов, убереж</w:t>
      </w:r>
      <w:r>
        <w:rPr>
          <w:rFonts w:ascii="Arial" w:eastAsia="Times New Roman" w:hAnsi="Arial" w:cs="Arial"/>
          <w:i/>
          <w:iCs/>
          <w:sz w:val="26"/>
          <w:szCs w:val="26"/>
          <w:lang w:eastAsia="ru-RU"/>
        </w:rPr>
        <w:t>е</w:t>
      </w:r>
      <w:r w:rsidRPr="00E75D13">
        <w:rPr>
          <w:rFonts w:ascii="Arial" w:eastAsia="Times New Roman" w:hAnsi="Arial" w:cs="Arial"/>
          <w:i/>
          <w:iCs/>
          <w:sz w:val="26"/>
          <w:szCs w:val="26"/>
          <w:lang w:eastAsia="ru-RU"/>
        </w:rPr>
        <w:t>т от мошеннических действий с их имуществом»</w:t>
      </w:r>
      <w:r w:rsidRPr="00E75D13">
        <w:rPr>
          <w:rFonts w:ascii="Arial" w:eastAsia="Times New Roman" w:hAnsi="Arial" w:cs="Arial"/>
          <w:sz w:val="26"/>
          <w:szCs w:val="26"/>
          <w:lang w:eastAsia="ru-RU"/>
        </w:rPr>
        <w:t>.</w:t>
      </w:r>
    </w:p>
    <w:p w:rsidR="00E75D13" w:rsidRDefault="00E75D13" w:rsidP="00E75D13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E75D13">
        <w:rPr>
          <w:rFonts w:ascii="Arial" w:eastAsia="Times New Roman" w:hAnsi="Arial" w:cs="Arial"/>
          <w:sz w:val="26"/>
          <w:szCs w:val="26"/>
          <w:lang w:eastAsia="ru-RU"/>
        </w:rPr>
        <w:t>Систематизация данных в ЕГРН не только повышает прозрачность рынка недвижимости, но и созда</w:t>
      </w:r>
      <w:r>
        <w:rPr>
          <w:rFonts w:ascii="Arial" w:eastAsia="Times New Roman" w:hAnsi="Arial" w:cs="Arial"/>
          <w:sz w:val="26"/>
          <w:szCs w:val="26"/>
          <w:lang w:eastAsia="ru-RU"/>
        </w:rPr>
        <w:t>е</w:t>
      </w:r>
      <w:r w:rsidRPr="00E75D13">
        <w:rPr>
          <w:rFonts w:ascii="Arial" w:eastAsia="Times New Roman" w:hAnsi="Arial" w:cs="Arial"/>
          <w:sz w:val="26"/>
          <w:szCs w:val="26"/>
          <w:lang w:eastAsia="ru-RU"/>
        </w:rPr>
        <w:t>т над</w:t>
      </w:r>
      <w:r>
        <w:rPr>
          <w:rFonts w:ascii="Arial" w:eastAsia="Times New Roman" w:hAnsi="Arial" w:cs="Arial"/>
          <w:sz w:val="26"/>
          <w:szCs w:val="26"/>
          <w:lang w:eastAsia="ru-RU"/>
        </w:rPr>
        <w:t>е</w:t>
      </w:r>
      <w:r w:rsidRPr="00E75D13">
        <w:rPr>
          <w:rFonts w:ascii="Arial" w:eastAsia="Times New Roman" w:hAnsi="Arial" w:cs="Arial"/>
          <w:sz w:val="26"/>
          <w:szCs w:val="26"/>
          <w:lang w:eastAsia="ru-RU"/>
        </w:rPr>
        <w:t>жную правовую основу для защиты имущественных прав граждан и организаций.</w:t>
      </w:r>
    </w:p>
    <w:p w:rsidR="00E75D13" w:rsidRDefault="00E75D13" w:rsidP="00E75D13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E75D13" w:rsidRDefault="00E75D13" w:rsidP="00E75D13">
      <w:pPr>
        <w:pStyle w:val="a5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sz w:val="26"/>
          <w:szCs w:val="26"/>
        </w:rPr>
      </w:pPr>
      <w:r w:rsidRPr="00180F34">
        <w:rPr>
          <w:rFonts w:ascii="Arial" w:hAnsi="Arial" w:cs="Arial"/>
          <w:sz w:val="26"/>
          <w:szCs w:val="26"/>
        </w:rPr>
        <w:t>Информация подготовлена Управлением Росреестра по Республике Мордовия</w:t>
      </w:r>
      <w:r>
        <w:rPr>
          <w:rFonts w:ascii="Arial" w:hAnsi="Arial" w:cs="Arial"/>
          <w:sz w:val="26"/>
          <w:szCs w:val="26"/>
        </w:rPr>
        <w:t xml:space="preserve">                                    </w:t>
      </w:r>
      <w:r w:rsidRPr="00A82AA7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                                               </w:t>
      </w:r>
    </w:p>
    <w:p w:rsidR="00E75D13" w:rsidRPr="00E75D13" w:rsidRDefault="00E75D13" w:rsidP="00E75D13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3D2CE2" w:rsidRPr="004A28A4" w:rsidRDefault="003D2CE2" w:rsidP="00E75D13">
      <w:pPr>
        <w:jc w:val="both"/>
        <w:rPr>
          <w:sz w:val="24"/>
          <w:szCs w:val="24"/>
        </w:rPr>
      </w:pPr>
    </w:p>
    <w:sectPr w:rsidR="003D2CE2" w:rsidRPr="004A28A4" w:rsidSect="00E75D13">
      <w:pgSz w:w="11906" w:h="16838"/>
      <w:pgMar w:top="0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8F03F2"/>
    <w:multiLevelType w:val="multilevel"/>
    <w:tmpl w:val="1FA8E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EE0"/>
    <w:rsid w:val="002E4EE0"/>
    <w:rsid w:val="00373BAC"/>
    <w:rsid w:val="003D2CE2"/>
    <w:rsid w:val="004A28A4"/>
    <w:rsid w:val="005F02F3"/>
    <w:rsid w:val="008F45C7"/>
    <w:rsid w:val="00D55C32"/>
    <w:rsid w:val="00E7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8C6FBD-7A5B-46D6-81BD-34E873F5F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75D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28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A4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E75D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unhideWhenUsed/>
    <w:rsid w:val="00E75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75D13"/>
    <w:rPr>
      <w:b/>
      <w:bCs/>
    </w:rPr>
  </w:style>
  <w:style w:type="character" w:styleId="a7">
    <w:name w:val="Emphasis"/>
    <w:basedOn w:val="a0"/>
    <w:uiPriority w:val="20"/>
    <w:qFormat/>
    <w:rsid w:val="00E75D1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02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cp:lastPrinted>2025-12-11T13:38:00Z</cp:lastPrinted>
  <dcterms:created xsi:type="dcterms:W3CDTF">2025-12-09T07:47:00Z</dcterms:created>
  <dcterms:modified xsi:type="dcterms:W3CDTF">2025-12-19T08:33:00Z</dcterms:modified>
</cp:coreProperties>
</file>