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spacing w:before="140" w:after="120"/>
        <w:rPr/>
      </w:pPr>
      <w:r>
        <w:rPr/>
        <w:t>Услуги Социального фонда России – 2026: что ждет россиян с нового года</w:t>
      </w:r>
    </w:p>
    <w:p>
      <w:pPr>
        <w:pStyle w:val="Style15"/>
        <w:rPr/>
      </w:pPr>
      <w:r>
        <w:rPr>
          <w:rStyle w:val="Style13"/>
        </w:rPr>
        <w:t>Индексация страховых пенсий</w:t>
      </w:r>
    </w:p>
    <w:p>
      <w:pPr>
        <w:pStyle w:val="Style15"/>
        <w:rPr/>
      </w:pPr>
      <w:r>
        <w:rPr/>
        <w:t>В январе Социальный фонд проиндексирует страховые пенсии россиян на 7,6%, что выше уровня инфляции. В результате индексации средний размер страховой пенсии по старости увеличится на 1,9 тыс. рублей и составит 27 тыс. рублей. Всего повышение коснется 38 млн человек. Для каждого пенсионера индексация индивидуальна и зависит от размера получаемых выплат.</w:t>
      </w:r>
    </w:p>
    <w:p>
      <w:pPr>
        <w:pStyle w:val="Style15"/>
        <w:rPr/>
      </w:pPr>
      <w:r>
        <w:rPr/>
        <w:t>Индексация распространяется на все виды страховой пенсии, включая выплаты по инвалидности и по потере кормильца. Повышение пройдет автоматически, пенсионерам не нужно никуда обращаться для этого или подавать какие-либо документы.</w:t>
      </w:r>
    </w:p>
    <w:p>
      <w:pPr>
        <w:pStyle w:val="Style15"/>
        <w:rPr/>
      </w:pPr>
      <w:r>
        <w:rPr/>
        <w:t>В связи с новогодними праздниками большинство пенсионеров досрочно получат проиндексированные выплаты. Их перечисление завершится до 30 декабря включительно и коснется только тех пенсий, которые пенсионеры получают через банки. Доставка проиндексированных выплат Почтой России начнется с 3 января и пройдет в каждом регионе по своему графику в соответствии с работой местных почтовых отделений.</w:t>
      </w:r>
    </w:p>
    <w:p>
      <w:pPr>
        <w:pStyle w:val="Style15"/>
        <w:rPr/>
      </w:pPr>
      <w:r>
        <w:rPr>
          <w:rStyle w:val="Style13"/>
        </w:rPr>
        <w:t>Индексация будущей пенсии работающих россиян</w:t>
      </w:r>
    </w:p>
    <w:p>
      <w:pPr>
        <w:pStyle w:val="Style15"/>
        <w:rPr/>
      </w:pPr>
      <w:r>
        <w:rPr/>
        <w:t>Одновременно с выплатами действующим пенсионерам в январе также индексируются будущие пенсии работающих россиян. Это происходит через увеличение на 7,6% стоимости пенсионного коэффициента и фиксированной выплаты, из которых складывается страховая пенсия. Стоимость одного коэффициента будет повышена со 145,69 до 156,76 рубля. Размер фиксированной выплаты к страховой пенсии увеличится с 8907,7 до 9584,69 рубля.</w:t>
      </w:r>
    </w:p>
    <w:p>
      <w:pPr>
        <w:pStyle w:val="Style15"/>
        <w:rPr/>
      </w:pPr>
      <w:r>
        <w:rPr>
          <w:rStyle w:val="Style13"/>
        </w:rPr>
        <w:t>Повышение детских пособий</w:t>
      </w:r>
    </w:p>
    <w:p>
      <w:pPr>
        <w:pStyle w:val="Style15"/>
        <w:rPr/>
      </w:pPr>
      <w:r>
        <w:rPr/>
        <w:t>В январе будет повышен прожиточный минимум, влияющий на размер многих пособий в России. Например, единого пособия, которое Социальный фонд сегодня предоставляет миллионам семей с детьми. По действующим правилам, размер пособия определяется исходя из прожиточного минимума на ребенка или трудоспособного взрослого в каждом регионе. После увеличения прожиточного минимума Социальный фонд автоматически пересчитает и размер выплат семьям.</w:t>
      </w:r>
    </w:p>
    <w:p>
      <w:pPr>
        <w:pStyle w:val="Style15"/>
        <w:rPr/>
      </w:pPr>
      <w:r>
        <w:rPr/>
        <w:t>Единое пособие на детей до 17 лет составит в среднем по России 9,2 тыс., 13,8 тыс. или 18,4 тыс. рублей в месяц. Указанные суммы эквиваленты 50%, 75% и 100% федерального прожиточного минимума на ребенка в следующем году. Сумма пособия назначается в зависимости от уровня доходов семьи: чем он меньше, тем больше размер предоставляемой выплаты.</w:t>
      </w:r>
    </w:p>
    <w:p>
      <w:pPr>
        <w:pStyle w:val="Style15"/>
        <w:rPr/>
      </w:pPr>
      <w:r>
        <w:rPr/>
        <w:t>Единое пособие для беременных женщин с 1 января в среднем по России составит 10,3 тыс., 15,5 тыс. или 20,6 тыс. рублей. Указанные суммы эквиваленты 50%, 75% и 100% федерального прожиточного минимума трудоспособного взрослого в следующем году. Так же как и в случае назначения пособия на детей, его размер зависит от уровня доходов семьи.</w:t>
      </w:r>
    </w:p>
    <w:p>
      <w:pPr>
        <w:pStyle w:val="Style15"/>
        <w:rPr/>
      </w:pPr>
      <w:r>
        <w:rPr/>
        <w:t>Выплаты в новых размерах семьи получат в начале февраля, поскольку единое пособие перечисляется в каждом новом месяце за предыдущий.</w:t>
      </w:r>
    </w:p>
    <w:p>
      <w:pPr>
        <w:pStyle w:val="Style15"/>
        <w:rPr/>
      </w:pPr>
      <w:r>
        <w:rPr/>
        <w:t>Помимо этого, в январе и феврале Социальный фонд также увеличит ежемесячное пособие по уходу на ребенка до 1,5 лет, единовременное пособие при рождении или усыновлении ребенка. Максимальный размер пособия по уходу за ребенком до 1,5 лет вырастет до 83 021,18 рубля. Максимальное пособие по беременности и родам увеличится до 955 836 рублей. Конкретная сумма страховых выплат зависит от размера зарплаты получателя.</w:t>
      </w:r>
    </w:p>
    <w:p>
      <w:pPr>
        <w:pStyle w:val="Style15"/>
        <w:rPr/>
      </w:pPr>
      <w:r>
        <w:rPr>
          <w:rStyle w:val="Style13"/>
        </w:rPr>
        <w:t>Повышение социальных выплат</w:t>
      </w:r>
    </w:p>
    <w:p>
      <w:pPr>
        <w:pStyle w:val="Style15"/>
        <w:rPr/>
      </w:pPr>
      <w:r>
        <w:rPr/>
        <w:t>Помимо индексации пенсий, многие граждане начиная с февраля получат повышение социальных выплат. Например, ежемесячной денежной выплаты, которая является одной из самых распространенных в России мер социальной поддержки. Выплата положена инвалидам всех групп, ветеранам боевых действий, чернобыльцам, ветеранам Великой Отечественной войны, Героям РФ и СССР, Героям Труда и некоторым другим россиянам.</w:t>
      </w:r>
    </w:p>
    <w:p>
      <w:pPr>
        <w:pStyle w:val="Style15"/>
        <w:rPr/>
      </w:pPr>
      <w:r>
        <w:rPr/>
        <w:t>Вместе с ежемесячной денежной выплатой Социальный фонд проиндексирует стоимость набора соцуслуг. По умолчанию его предоставляют в виде бесплатных лекарств и медицинских изделий, путевки в санаторий или проезда на пригородных электричках, а также проезда к месту лечения и обратно. Получатель ЕДВ может частично или полностью получать набор деньгами.</w:t>
      </w:r>
    </w:p>
    <w:p>
      <w:pPr>
        <w:pStyle w:val="Style15"/>
        <w:rPr/>
      </w:pPr>
      <w:r>
        <w:rPr/>
        <w:t>Также в феврале произойдет повышение размеров мер социальной поддержки чернобыльцев и до апреля беззаявительно Соцфонд направит ежегодные выплаты за выслугу лет, на оздоровление, за вред здоровью, за потерю кормильца.</w:t>
      </w:r>
    </w:p>
    <w:p>
      <w:pPr>
        <w:pStyle w:val="Style15"/>
        <w:rPr/>
      </w:pPr>
      <w:r>
        <w:rPr>
          <w:rStyle w:val="Style13"/>
        </w:rPr>
        <w:t>Индексация материнского капитала</w:t>
      </w:r>
    </w:p>
    <w:p>
      <w:pPr>
        <w:pStyle w:val="Style15"/>
        <w:rPr/>
      </w:pPr>
      <w:r>
        <w:rPr/>
        <w:t>1 февраля Социальный фонд проиндексирует материнский капитал. Суммы финансовой поддержки семей будут увеличены по фактической инфляции, которую Росстат определит в январе.</w:t>
      </w:r>
    </w:p>
    <w:p>
      <w:pPr>
        <w:pStyle w:val="Style15"/>
        <w:rPr/>
      </w:pPr>
      <w:r>
        <w:rPr/>
        <w:t>Индексация положена не только семьям, которые пока не воспользовались материнским капиталом, но и семьям, которые уже частично потратили средства. Остаток средств маткапитала, сохраненный на сертификате, также вырастет. Узнать сумму неиспользованных средств родители всегда могут на портале госуслуг, а также в отделениях Социального фонда и многофункциональных центрах.</w:t>
      </w:r>
    </w:p>
    <w:p>
      <w:pPr>
        <w:pStyle w:val="Style15"/>
        <w:rPr/>
      </w:pPr>
      <w:r>
        <w:rPr>
          <w:rStyle w:val="Style13"/>
        </w:rPr>
        <w:t>Передача Социальному фонду региональной соцдоплаты к пенсии</w:t>
      </w:r>
    </w:p>
    <w:p>
      <w:pPr>
        <w:pStyle w:val="Style15"/>
        <w:rPr/>
      </w:pPr>
      <w:r>
        <w:rPr/>
        <w:t>Социальная доплата к пенсии со следующего года начнет устанавливаться и выплачиваться территориальными отделениями Социального фонда. Такие изменения в закон о государственной социальной помощи утверждены в этом году. Новый порядок будет действовать во всех регионах, кроме Москвы и Сахалинской области.</w:t>
      </w:r>
    </w:p>
    <w:p>
      <w:pPr>
        <w:pStyle w:val="Style15"/>
        <w:rPr/>
      </w:pPr>
      <w:r>
        <w:rPr/>
        <w:t>Сегодня фонд выплачивает пенсионерам федеральную доплату к пенсии в 59 субъектах России. В остальных 28 субъектах жители получают региональную доплату от органов социальной защиты. После ее перехода к Социальному фонду обе доплаты к пенсии будут синхронизированы в формат одного окна и предоставляться по единому стандарту.</w:t>
      </w:r>
    </w:p>
    <w:p>
      <w:pPr>
        <w:pStyle w:val="Style15"/>
        <w:rPr/>
      </w:pPr>
      <w:r>
        <w:rPr/>
        <w:t>По действующим правилам, соцдоплату устанавливают, когда доходы пенсионера оказываются ниже прожиточного минимума. Если прожиточный минимум в регионе меньше федерального, доплату назначает Социальный фонд России, если выше – органы социальной защиты населения.</w:t>
      </w:r>
    </w:p>
    <w:p>
      <w:pPr>
        <w:pStyle w:val="Style15"/>
        <w:rPr/>
      </w:pPr>
      <w:r>
        <w:rPr/>
        <w:t>Социальный фонд, как и сегодня, будет устанавливать региональную соцдоплату в беззаявительном порядке и выплачивать вместе с пенсией. Это значит, что пенсионерам не придется приходить в клиентские отделения фонда для оформления выплаты или подавать какие-либо документы. Право на соцдоплату отделения определят самостоятельно на основании имеющихся сведений в информационных системах.</w:t>
      </w:r>
    </w:p>
    <w:p>
      <w:pPr>
        <w:pStyle w:val="Style15"/>
        <w:rPr/>
      </w:pPr>
      <w:r>
        <w:rPr/>
        <w:t>Те, кому региональная соцдоплата уже назначена, продолжат получать ее. Корректировка размера соцдоплаты после повышения прожиточного минимума, как и раньше, будет происходить автоматически.</w:t>
      </w:r>
    </w:p>
    <w:p>
      <w:pPr>
        <w:pStyle w:val="Style15"/>
        <w:rPr/>
      </w:pPr>
      <w:r>
        <w:rPr>
          <w:rStyle w:val="Style13"/>
        </w:rPr>
        <w:t>Повышение пенсий многодетных мам</w:t>
      </w:r>
    </w:p>
    <w:p>
      <w:pPr>
        <w:pStyle w:val="Style15"/>
        <w:rPr/>
      </w:pPr>
      <w:r>
        <w:rPr/>
        <w:t>С декабря Социальный фонд начал прием заявлений на перерасчет пенсий от женщин, воспитавших пять и более детей. Со следующего года такие мамы могут включать в стаж периоды ухода за всеми детьми без ограничений. По действующим до конца этого года правилам, при оформлении пенсии учитывается только уход за четырьмя детьми.</w:t>
      </w:r>
    </w:p>
    <w:p>
      <w:pPr>
        <w:pStyle w:val="Style15"/>
        <w:rPr/>
      </w:pPr>
      <w:r>
        <w:rPr/>
        <w:t>Согласно новому порядку, для расчета пенсионных выплат начнут учитывать пятого, шестого и всех следующих детей в семье. За них мама получит не только стаж, но и пенсионные коэффициенты, если будет осуществлять уход за каждым ребенком не менее полутора лет: 2,7 коэффициента за первого ребенка, 5,4 коэффициента за второго и по 8,1 коэффициента за третьего и последующих детей.</w:t>
      </w:r>
    </w:p>
    <w:p>
      <w:pPr>
        <w:pStyle w:val="Style15"/>
        <w:rPr/>
      </w:pPr>
      <w:r>
        <w:rPr/>
        <w:t>По оценкам Социального фонда, на повышение пенсии за детей смогут претендовать более 410 тыс. женщин. В бюджете Социального фонда на 2026 год заложены необходимые средства для этого.</w:t>
      </w:r>
    </w:p>
    <w:p>
      <w:pPr>
        <w:pStyle w:val="Style15"/>
        <w:rPr/>
      </w:pPr>
      <w:r>
        <w:rPr>
          <w:rStyle w:val="Style13"/>
        </w:rPr>
        <w:t>Проезд участников СВО в центры реабилитации Социального фонда</w:t>
      </w:r>
    </w:p>
    <w:p>
      <w:pPr>
        <w:pStyle w:val="Style15"/>
        <w:rPr/>
      </w:pPr>
      <w:r>
        <w:rPr/>
        <w:t>С января расширяется механизм оплаты проезда участников СВО на лечение в центры реабилитации Социального фонда. Теперь демобилизованные военнослужащие смогут получать для этого проездные билеты. Такая форма оплаты проезда вводится в дополнение к действующему варианту, когда участник СВО компенсирует расходы на дорогу после того, как побывал на лечении. С нового года ветераны смогут сразу оформить проездной билет. Это позволит им не тратить собственные средства и в дальнейшем не обращаться за их компенсацией.</w:t>
      </w:r>
    </w:p>
    <w:p>
      <w:pPr>
        <w:pStyle w:val="Style15"/>
        <w:rPr/>
      </w:pPr>
      <w:r>
        <w:rPr/>
        <w:t>Проездные билеты до центров Социального фонда и обратно будут предоставлять на все виды транспорта, включая поезд, автомобиль, самолет, автобус или водный транспорт. Проездной оформят одновременно с одобрением заявки на лечение. При ее подаче участник СВО сможет выбрать, в какой форме получить оплату дороги: компенсацией или в виде проездного билета. Новый вариант оплаты будет доступен по заявлениям, поданным с 2026 года.</w:t>
      </w:r>
    </w:p>
    <w:p>
      <w:pPr>
        <w:pStyle w:val="Style15"/>
        <w:rPr/>
      </w:pPr>
      <w:r>
        <w:rPr/>
        <w:t>Отметим, что ветераны смогут приезжать на лечение в реабилитационные центры Социального фонда вместе с сопровождающими, которым также оплачивается проезд, проживание и питание. Это касается участников СВО с первой группой инвалидности или нуждающихся в сопровождении по медицинским показаниям.</w:t>
      </w:r>
    </w:p>
    <w:p>
      <w:pPr>
        <w:pStyle w:val="Style15"/>
        <w:rPr/>
      </w:pPr>
      <w:r>
        <w:rPr/>
        <w:t>Напомним, что ветераны специальной военной операции начиная с 2025 года в особом порядке получают медицинскую реабилитацию и санаторное лечение в подведомственных Социальному фонду реабилитационных центрах.</w:t>
      </w:r>
    </w:p>
    <w:p>
      <w:pPr>
        <w:pStyle w:val="Style15"/>
        <w:rPr/>
      </w:pPr>
      <w:r>
        <w:rPr>
          <w:rStyle w:val="Style13"/>
        </w:rPr>
        <w:t>Больничные для самозанятых</w:t>
      </w:r>
    </w:p>
    <w:p>
      <w:pPr>
        <w:pStyle w:val="Style15"/>
        <w:rPr/>
      </w:pPr>
      <w:r>
        <w:rPr/>
        <w:t>С 2026 года в России стартует эксперимент по добровольному страхованию самозанятых граждан в случае временной нетрудоспособности. В рамках программы плательщики налога на профессиональный доход смогут пользоваться правом на оплачиваемый больничный. Сегодня, напомним, он положен работающим по трудовым договорам или гражданско-правовым договорам.</w:t>
      </w:r>
    </w:p>
    <w:p>
      <w:pPr>
        <w:pStyle w:val="Style15"/>
        <w:rPr/>
      </w:pPr>
      <w:r>
        <w:rPr/>
        <w:t>Чтобы принять участие в эксперименте, самозанятому необходимо зарегистрироваться в Социальном фонде и платить ежемесячные взносы. Заявление о вступлении в программу принимается на портале госуслуг, в приложении «Мой налог», а также в клиентских службах Социального фонда.</w:t>
      </w:r>
    </w:p>
    <w:p>
      <w:pPr>
        <w:pStyle w:val="Style15"/>
        <w:rPr/>
      </w:pPr>
      <w:r>
        <w:rPr/>
        <w:t>Для участия самозанятый должен выбрать страховую сумму, исходя из которой он будет получать больничные выплаты. Это может быть 35 тыс. или 50 тыс. рублей. Более высокая из двух сумм, соответственно, повышает и выплаты при наступлении болезни.</w:t>
      </w:r>
    </w:p>
    <w:p>
      <w:pPr>
        <w:pStyle w:val="Style15"/>
        <w:rPr/>
      </w:pPr>
      <w:r>
        <w:rPr/>
        <w:t>Чтобы получить право на больничный, уплачиваются взносы, ежемесячно или разово за весь год. Тариф взносов составляет 3,84% от выбранной суммы годового пособия. Соответственно, в месяц нужно перечислить 1 344 или 1 920 рублей (3,84% от 35 тыс. или 50 тыс. рублей). При уплате раз в год взнос составляет 16 128 или 23 040 рублей (сумма ежемесячных платежей за 12 месяцев).</w:t>
      </w:r>
    </w:p>
    <w:p>
      <w:pPr>
        <w:pStyle w:val="Style15"/>
        <w:rPr/>
      </w:pPr>
      <w:r>
        <w:rPr/>
        <w:t>Самозанятый сможет получить выплаты по больничному листу спустя шесть месяцев после внесения годового взноса либо непрерывной уплаты ежемесячных взносов. Сумма больничного при этом будет зависеть от стажа и периода уплаты взносов.</w:t>
      </w:r>
    </w:p>
    <w:p>
      <w:pPr>
        <w:pStyle w:val="Style15"/>
        <w:rPr/>
      </w:pPr>
      <w:r>
        <w:rPr/>
        <w:t>Когда появится право на больничный, Социальный фонд уведомит самозанятого об этом. Уведомления о выплатах также будут поступать непосредственно после закрытия больничных листов.</w:t>
      </w:r>
    </w:p>
    <w:p>
      <w:pPr>
        <w:pStyle w:val="Style15"/>
        <w:rPr/>
      </w:pPr>
      <w:r>
        <w:rPr/>
        <w:t>Стоит отметить, что проводимый эксперимент распространяет свое действие только на получение самозанятыми выплат по болезни и не касается декретных выплат, которые положены, например, во время отпуска по беременности и родам или отпуска по уходу за детьми до 1,5 лет.</w:t>
      </w:r>
    </w:p>
    <w:p>
      <w:pPr>
        <w:pStyle w:val="Style15"/>
        <w:rPr/>
      </w:pPr>
      <w:r>
        <w:rPr>
          <w:rStyle w:val="Style13"/>
        </w:rPr>
        <w:t>Ежегодная семейная выплата</w:t>
      </w:r>
    </w:p>
    <w:p>
      <w:pPr>
        <w:pStyle w:val="Style15"/>
        <w:rPr/>
      </w:pPr>
      <w:r>
        <w:rPr/>
        <w:t>В следующем году для российских семей с детьми появится новая мера социальной поддержки – ежегодная семейная выплата. Она дополнит существующий перечень детских пособий, которые предоставляет Социальный фонд.</w:t>
      </w:r>
    </w:p>
    <w:p>
      <w:pPr>
        <w:pStyle w:val="Style15"/>
        <w:rPr/>
      </w:pPr>
      <w:r>
        <w:rPr/>
        <w:t>Правом на получение указанной выплаты будут пользоваться работающие родители с двумя и более детьми. Как и в случае с некоторыми детскими пособиями, для получения семейной выплаты должны выполняться несколько условий. Они гарантируют, что средства получат именно те семьи, которые нуждаются в поддержке государства.</w:t>
      </w:r>
    </w:p>
    <w:p>
      <w:pPr>
        <w:pStyle w:val="Style15"/>
        <w:rPr/>
      </w:pPr>
      <w:r>
        <w:rPr/>
        <w:t>Во-первых, претендовать на ежегодную семейную выплату смогут родители с российским гражданством, которые постоянно живут и платят налоги в России. Другим обзятельным условием является уплата налога с доходов физлиц. Помимо этого, доход на одного человека в семье не должен превышать 1,5 прожиточного минимума в регионе.</w:t>
      </w:r>
    </w:p>
    <w:p>
      <w:pPr>
        <w:pStyle w:val="Style15"/>
        <w:rPr/>
      </w:pPr>
      <w:r>
        <w:rPr/>
        <w:t>Выплату будут осуществлять в виде разницы между уплаченным НДФЛ и 6% от дохода, с которого уплачен налог. Зачисление выплаты происходит раз в год.</w:t>
      </w:r>
    </w:p>
    <w:p>
      <w:pPr>
        <w:pStyle w:val="Style15"/>
        <w:rPr/>
      </w:pPr>
      <w:r>
        <w:rPr/>
        <w:t>Впервые обратиться за семейной выплатой российские родители смогут с 1 июня до 1 октября следующего года. Заявления будут приниматься на портале госуслуг, в клиентских службах Социального фонда и МФЦ.</w:t>
      </w:r>
    </w:p>
    <w:p>
      <w:pPr>
        <w:pStyle w:val="Style15"/>
        <w:rPr/>
      </w:pPr>
      <w:r>
        <w:rPr>
          <w:rStyle w:val="Style13"/>
        </w:rPr>
        <w:t>Новые условия оформления единого пособия</w:t>
      </w:r>
    </w:p>
    <w:p>
      <w:pPr>
        <w:pStyle w:val="Style15"/>
        <w:rPr/>
      </w:pPr>
      <w:r>
        <w:rPr/>
        <w:t>В новом году меняются отдельные условия назначения единого пособия для семей с детьми. В доходах семьи, в частности, не будут учитывать единовременные материальные выплаты, производимые работодателями работникам при рождении или усыновлении ребенка, а также ежемесячная финансовая помощь жителям Курской области, лишившимся жилья и другого имущества в результате действий украинских вооруженных формирований.</w:t>
      </w:r>
    </w:p>
    <w:p>
      <w:pPr>
        <w:pStyle w:val="Style15"/>
        <w:rPr/>
      </w:pPr>
      <w:r>
        <w:rPr/>
        <w:t>Изменения коснутся и требований по наличию у трудоспособных членов семьи доходов, размер которых сегодня должен составлять не менее четырех МРОТ. С нового года для возникновения права на единое пособие необходимо будет иметь доход в размере не меньше восьми МРОТ за расчетный период, что составит 216 744 рубля (МРОТ с 1 января 2026 года составляет 27 093 рубля).</w:t>
      </w:r>
    </w:p>
    <w:p>
      <w:pPr>
        <w:pStyle w:val="Style15"/>
        <w:rPr/>
      </w:pPr>
      <w:r>
        <w:rPr/>
        <w:t>При определении необходимого минимального дохода, кроме заработной платы, доходов от предпринимательской и иной деятельности, будет учитываться также пособие по временной нетрудоспособности.</w:t>
      </w:r>
    </w:p>
    <w:p>
      <w:pPr>
        <w:pStyle w:val="Style15"/>
        <w:rPr/>
      </w:pPr>
      <w:r>
        <w:rPr/>
        <w:t>Важно отметить, что требование к наличию дохода в размере не менее восьми МРОТ не применяется или может быть уменьшено при наличии уважительных причин отсутствия дохода. При этом с 1 января 2026 года получение пенсий по старости, по случаю потери кормильца или по инвалидности будет являться уважительной причиной наличия доходов менее восьми МРОТ.</w:t>
      </w:r>
    </w:p>
    <w:p>
      <w:pPr>
        <w:pStyle w:val="Style15"/>
        <w:rPr/>
      </w:pPr>
      <w:r>
        <w:rPr/>
        <w:t>Так же как и раньше, в назначении единого пособия не будет отказано даже с нулевым доходом, если в течение 10 месяцев расчетного периода имелись уважительные причины отсутствия доходов.</w:t>
      </w:r>
    </w:p>
    <w:p>
      <w:pPr>
        <w:pStyle w:val="Style15"/>
        <w:rPr/>
      </w:pPr>
      <w:r>
        <w:rPr/>
        <w:t>Кроме того, с 1 марта следующего года корректируется порядок учета алиментов. Если заявителем не получено судебное решение или судебный приказ об уплате алиментов, то при определении права на единое пособие алименты будут учитываться в следующих размерах: на одного ребенка – четверть среднемесячной номинальной начисленной зарплаты в регионе; на двух детей – треть среднемесячной номинальной начисленной зарплаты в регионе; на трех и более детей – половина среднемесячной номинальной начисленной зарплаты в регионе.</w:t>
      </w:r>
    </w:p>
    <w:p>
      <w:pPr>
        <w:pStyle w:val="Style15"/>
        <w:rPr/>
      </w:pPr>
      <w:r>
        <w:rPr/>
        <w:t>Если же алименты установлены судом, то так же, как и сейчас, в доход семьи будут засчитываться только фактически перечисляемые суммы, указанные в заявлении о назначении единого пособия.</w:t>
      </w:r>
    </w:p>
    <w:p>
      <w:pPr>
        <w:pStyle w:val="Style15"/>
        <w:rPr/>
      </w:pPr>
      <w:r>
        <w:rPr/>
        <w:t>Осенью следующего года в трех регионах России также пройдет эксперимент по оценке оборотов по счетам при назначении единого пособия. Это Московская область, Ханты-Мансийский автономный округ и Ямало-Ненецкий автономный округ.</w:t>
      </w:r>
    </w:p>
    <w:p>
      <w:pPr>
        <w:pStyle w:val="Style15"/>
        <w:rPr/>
      </w:pPr>
      <w:r>
        <w:rPr/>
        <w:t>Предполагается, что допустимый лимит оборотов по счетам не должен превышать двукратную сумму общего годового дохода семьи. Иными словами, сумму, составляющую до 200% всех поступлений в адрес семьи – зарплат, социальных пособий, премий, доходов от самозанятости и иных видов доходов и выплат. Для оценки оборотов по счетам не будут учитываться переводы между членами семьи, кредитные средства, налоговые вычеты, доходы от продажи имущества.</w:t>
      </w:r>
    </w:p>
    <w:p>
      <w:pPr>
        <w:pStyle w:val="Style15"/>
        <w:rPr/>
      </w:pPr>
      <w:r>
        <w:rPr/>
        <w:t>Напомним, что единое пособие – это адресная выплата, предназначенная малообеспеченным семьям. Она назначается семьям, чей среднедушевой доход меньше прожиточного минимума на человека при проведении комплексной оценки нуждаемости.</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3">
    <w:name w:val="Heading 3"/>
    <w:basedOn w:val="Style14"/>
    <w:next w:val="Style15"/>
    <w:qFormat/>
    <w:pPr>
      <w:spacing w:before="140" w:after="120"/>
      <w:outlineLvl w:val="2"/>
    </w:pPr>
    <w:rPr>
      <w:rFonts w:ascii="Liberation Serif" w:hAnsi="Liberation Serif" w:eastAsia="SimSun" w:cs="Mangal"/>
      <w:b/>
      <w:bCs/>
      <w:sz w:val="28"/>
      <w:szCs w:val="28"/>
    </w:rPr>
  </w:style>
  <w:style w:type="character" w:styleId="Style13">
    <w:name w:val="Выделение жирным"/>
    <w:qFormat/>
    <w:rPr>
      <w:b/>
      <w:bCs/>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6</Pages>
  <Words>2034</Words>
  <Characters>12996</Characters>
  <CharactersWithSpaces>14978</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2025-12-29T14:25:09Z</dcterms:created>
  <dc:creator/>
  <dc:description/>
  <dc:language>ru-RU</dc:language>
  <cp:lastModifiedBy/>
  <dcterms:modified xsi:type="dcterms:W3CDTF">2025-12-29T14:26:35Z</dcterms:modified>
  <cp:revision>1</cp:revision>
  <dc:subject/>
  <dc:title/>
</cp:coreProperties>
</file>