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283"/>
        <w:rPr/>
      </w:pPr>
      <w:r>
        <w:rPr/>
        <w:t>Отделение СФР по Мордовии установило единый день для перечисления ежемесячной денежной выплаты ветеранам боевых действий</w:t>
      </w:r>
    </w:p>
    <w:p>
      <w:pPr>
        <w:pStyle w:val="Style15"/>
        <w:rPr/>
      </w:pPr>
      <w:r>
        <w:rPr/>
        <w:t>В Мордовии  изменилась дата доставки ежемесячной денежной выплаты (ЕДВ) ветеранам боевых действий, получающим средства через кредитные учреждения. Для них региональное  Отделение  Социального фонда установило единый день перечисления ЕДВ на банковскую карту или счет -  5 число каждого месяца.</w:t>
      </w:r>
    </w:p>
    <w:p>
      <w:pPr>
        <w:pStyle w:val="Style15"/>
        <w:rPr/>
      </w:pPr>
      <w:r>
        <w:rPr/>
        <w:t>Если ветеран боевых действий наряду с ЕДВ получает и пенсию, то обе выплаты теперь будут зачисляться в один день — 5 числа, даже если ранее пенсия выплачивалась в более поздние сроки.</w:t>
      </w:r>
    </w:p>
    <w:p>
      <w:pPr>
        <w:pStyle w:val="Style15"/>
        <w:rPr/>
      </w:pPr>
      <w:r>
        <w:rPr/>
        <w:t>Если эта дата выпадает на выходной или праздничный день, то ежемесячная  денежная выплата будет перечислена досрочно - в последний  рабочий день перед выходным или  праздничным днем.</w:t>
      </w:r>
    </w:p>
    <w:p>
      <w:pPr>
        <w:pStyle w:val="Style15"/>
        <w:rPr/>
      </w:pPr>
      <w:r>
        <w:rPr/>
        <w:t>Переход к единому дню зачисления выплаты произведен автоматически, получателям никуда обращаться не нужно.</w:t>
      </w:r>
    </w:p>
    <w:p>
      <w:pPr>
        <w:pStyle w:val="Style15"/>
        <w:rPr/>
      </w:pPr>
      <w:r>
        <w:rPr/>
        <w:t>Для ветеранов боевых действий, которые получают ежемесячную денежную выплату через почтовые отделения, средства продолжат поступать по прежнему графику.</w:t>
      </w:r>
    </w:p>
    <w:p>
      <w:pPr>
        <w:pStyle w:val="Style15"/>
        <w:rPr/>
      </w:pPr>
      <w:r>
        <w:rPr/>
        <w:t>Отделение Социального фонда по Мордовии назначает ежемесячную денежную выплату ветеранам боевых действий беззаявительно.  Решение принимается на основе сведений об оформлении соответствующих удостоверений, которые фонд получает  от Министерства обороны  либо федеральных органов исполнительной власти.</w:t>
      </w:r>
    </w:p>
    <w:p>
      <w:pPr>
        <w:pStyle w:val="Style15"/>
        <w:rPr/>
      </w:pPr>
      <w:r>
        <w:rPr/>
        <w:t>Входящий в состав ЕДВ набор социальных услуг ветеранам боевых действий назначается в виде денежной компенсации (в 2025 году - 1 728,46 руб. ежемесячно). По желанию его можно полностью или частично получать в виде льгот, к которым относится бесплатное обеспечение лекарственными препаратами по рецепту врача, путевки на санаторно-курортное лечение, бесплатный проезд на пригородных электричках, а также на поездах дальнего следования к месту лечения и обратно. Для этого необходимо  подать заявление в клиентскую службу Отделения СФР по Мордовии  и выбрать, какие из льгот будут предоставляться ему в натуральной форме.</w:t>
      </w:r>
    </w:p>
    <w:p>
      <w:pPr>
        <w:pStyle w:val="Style15"/>
        <w:rPr/>
      </w:pPr>
      <w:r>
        <w:rPr/>
        <w:t>В Мордовии ежемесячную денежную выплату по линии регионального Отделения СФР получают 11 тысяч 994 ветерана боевых действий.</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48"/>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1</Pages>
  <Words>277</Words>
  <Characters>1798</Characters>
  <CharactersWithSpaces>2079</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2025-12-03T09:11:31Z</dcterms:created>
  <dc:creator/>
  <dc:description/>
  <dc:language>ru-RU</dc:language>
  <cp:lastModifiedBy/>
  <dcterms:modified xsi:type="dcterms:W3CDTF">2025-12-03T09:12:47Z</dcterms:modified>
  <cp:revision>1</cp:revision>
  <dc:subject/>
  <dc:title/>
</cp:coreProperties>
</file>