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Социальный фонд расширяет и совершенствует поддержку людей с инвалидностью</w:t>
      </w:r>
    </w:p>
    <w:p>
      <w:pPr>
        <w:pStyle w:val="Style14"/>
        <w:rPr/>
      </w:pPr>
      <w:r>
        <w:rPr/>
        <w:t>Для людей с инвалидностью в России сегодня существует ряд льгот и мер поддержки со стороны государства. Их перечень постоянно расширяется, а формат получения становится более простым и удобным.</w:t>
      </w:r>
    </w:p>
    <w:p>
      <w:pPr>
        <w:pStyle w:val="Style14"/>
        <w:rPr/>
      </w:pPr>
      <w:r>
        <w:rPr/>
        <w:t>Так, с этого года Социальный фонд начал автоматически устанавливать надбавку к пенсии инвалидов первой группы. Раньше это происходило по заявлению. Новый порядок также предусматривает ежегодную индексацию доплаты за уход вместе с пенсией. Прежде надбавка ежегодно предоставлялась в одном и том же размере. В январе она была проиндексирована на 9,5%.</w:t>
      </w:r>
    </w:p>
    <w:p>
      <w:pPr>
        <w:pStyle w:val="Style14"/>
        <w:rPr/>
      </w:pPr>
      <w:r>
        <w:rPr/>
        <w:t>Помимо этого, в течение 2025 года расширены пенсионные гарантии для отдельных категорий ветеранов специальной военной операции, получивших инвалидность. С августа пенсия по государственному обеспечению положена бойцам частных военных компаний и других организаций, которые содействуют Вооруженным силам РФ в выполнении задач СВО.</w:t>
      </w:r>
    </w:p>
    <w:p>
      <w:pPr>
        <w:pStyle w:val="Style14"/>
        <w:rPr/>
      </w:pPr>
      <w:r>
        <w:rPr/>
        <w:t>Размер государственной пенсии для получивших первую группу инвалидности в ходе СВО установлена на уровне 26,5 тыс. рублей (300% социальной пенсии). Выплаты инвалидам со второй группой составляют 22,1 тыс. рублей (250% соцпенсии). За третью группу инвалидности пенсию устанавливают в размере 15,4 тыс. рублей (175% соцпенсии).</w:t>
      </w:r>
    </w:p>
    <w:p>
      <w:pPr>
        <w:pStyle w:val="Style14"/>
        <w:rPr/>
      </w:pPr>
      <w:r>
        <w:rPr/>
        <w:t>Поскольку пенсии по инвалидности назначаются при получении вреда здоровью, особенно важно, что Социальный фонд оформляет их автоматически, без каких-либо обращений со стороны участников СВО. Это происходит после поступления данных об инвалидности, полученной в результате боевых действий.</w:t>
      </w:r>
    </w:p>
    <w:p>
      <w:pPr>
        <w:pStyle w:val="Style14"/>
        <w:rPr/>
      </w:pPr>
      <w:r>
        <w:rPr/>
        <w:t>Проактивный подход применяется и по другим услугам для участников специальной военной операции с инвалидностью. Социальный фонд комплексно и персонально подходит к их обслуживанию. Сотрудники фонда стараются организовать работу так, чтобы от ветеранов требовалось как можно меньше личного участия при получении выплат и льгот. Поэтому многие виды обеспечения предоставляются проактивно, без каких-либо действий со стороны участников СВО. Это, например, касается таких мер, как оформление электронного сертификата на средства реабилитации или ежемесячной денежной выплаты за инвалидность.</w:t>
      </w:r>
    </w:p>
    <w:p>
      <w:pPr>
        <w:pStyle w:val="Style14"/>
        <w:rPr/>
      </w:pPr>
      <w:r>
        <w:rPr/>
        <w:t>Еще одной новой мерой в этом году стало выделение российским компаниям субсидии на возмещение затрат по созданию и оборудованию рабочих мест для трудоустройства людей с инвалидностью. Компенсации идут на оснащение рабочих мест для инвалидов первой и второй групп, а также ветеранов боевых действий с любой группой инвалидности. Размер выплат составляет до 200 тыс. рублей по одному рабочему месту. Всего на соответствующую поддержку в этом году уже направлено более 41 млн рублей.</w:t>
      </w:r>
    </w:p>
    <w:p>
      <w:pPr>
        <w:pStyle w:val="Style14"/>
        <w:rPr/>
      </w:pPr>
      <w:r>
        <w:rPr/>
        <w:t>Сегодня одной из главных услуг Соцфонда для инвалидов является выплата трех видов пенсии: страховой, государственной и социальной. Практически все они назначаются в проактивном формате, без обращений и подачи документов, исключительно по данным об установленной группе и другим сведениям, имеющимся в распоряжении Социального фонда. Решение о назначении принимают в течение 5 рабочих дней со дня установления инвалидности, после чего уведомляют человека об оформленных ему выплатах.</w:t>
      </w:r>
    </w:p>
    <w:p>
      <w:pPr>
        <w:pStyle w:val="Style14"/>
        <w:rPr/>
      </w:pPr>
      <w:r>
        <w:rPr/>
        <w:t>Беззаявительное назначение пенсий по инвалидности действует с 2022 года. За это время вынесено 1,3 млн решений о выплате в подобном формате.</w:t>
      </w:r>
    </w:p>
    <w:p>
      <w:pPr>
        <w:pStyle w:val="Style14"/>
        <w:rPr/>
      </w:pPr>
      <w:r>
        <w:rPr/>
        <w:t>Еще одна значимая мера поддержки, которую получают все люди с инвалидностью в России, – ежемесячная денежная выплата. Ее размер зависит от группы. Социальный фонд уже более пяти лет предоставляет эту меру поддержки в проактивном формате. За это время она была оформлена 4 млн человек.</w:t>
      </w:r>
    </w:p>
    <w:p>
      <w:pPr>
        <w:pStyle w:val="Style14"/>
        <w:rPr/>
      </w:pPr>
      <w:r>
        <w:rPr/>
        <w:t>Продление выплаты также происходит беззаявительно после того, как Социальный фонд получает данные бюро медико-социальной экспертизы об установленной на новый период инвалидности. Благодаря проактивному формату за последние пять лет 8,3 млн человек не пришлось никуда обращаться для того, чтобы продолжать получать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521</Words>
  <Characters>3343</Characters>
  <CharactersWithSpaces>3853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2025-12-03T14:12:40Z</dcterms:created>
  <dc:creator/>
  <dc:description/>
  <dc:language>ru-RU</dc:language>
  <cp:lastModifiedBy/>
  <dcterms:modified xsi:type="dcterms:W3CDTF">2025-12-03T14:13:31Z</dcterms:modified>
  <cp:revision>1</cp:revision>
  <dc:subject/>
  <dc:title/>
</cp:coreProperties>
</file>