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Направить материнский капитал на образование жители Мордовии теперь могут непосредственно в учебном заведении</w:t>
      </w:r>
    </w:p>
    <w:p>
      <w:pPr>
        <w:pStyle w:val="Style17"/>
        <w:rPr/>
      </w:pPr>
      <w:r>
        <w:rPr/>
        <w:t>Отделение Социального фонда по Мордовии упростило для семей республики порядок использования средств материнского капитала на высшее образование детей</w:t>
      </w:r>
      <w:r>
        <w:rPr>
          <w:rStyle w:val="Style14"/>
        </w:rPr>
        <w:t xml:space="preserve">. </w:t>
      </w:r>
      <w:r>
        <w:rPr/>
        <w:t>Теперь у родителей есть возможность подать заявление о направлении средств на оплату обучения прямо в образовательной организации, в которой их ребенок уже учится или планирует учиться на коммерческой основе.</w:t>
      </w:r>
    </w:p>
    <w:p>
      <w:pPr>
        <w:pStyle w:val="Style17"/>
        <w:rPr/>
      </w:pPr>
      <w:r>
        <w:rPr/>
        <w:t>На сегодняшний день в Мордовии такой возможностью уже воспользовались 59 владельцев сертификата на материнский капитала</w:t>
      </w:r>
    </w:p>
    <w:p>
      <w:pPr>
        <w:pStyle w:val="Style17"/>
        <w:rPr/>
      </w:pPr>
      <w:r>
        <w:rPr/>
        <w:t>Механизм достаточно прост: вуз при заключении договора на оказание платных образовательных услуг принимает одновременно и заявление о распоряжении средствами материнского капитала. От владельца сертификата не потребуется никаких дополнительных действий - высшее учебное заведение самостоятельно  передаст  сведения в Отделение Социального фонда по Мордовии по защищенным каналам связи.</w:t>
      </w:r>
    </w:p>
    <w:p>
      <w:pPr>
        <w:pStyle w:val="Style17"/>
        <w:rPr/>
      </w:pPr>
      <w:r>
        <w:rPr/>
        <w:t>Заявление рассматривается специалистами в течение 5 рабочих дней. О принятом решении региональное Отделение уведомит владельца сертификата через образовательное учреждение. В случае одобрения средства материнского капитала будут перечислены непосредственно на счет вуза.</w:t>
      </w:r>
    </w:p>
    <w:p>
      <w:pPr>
        <w:pStyle w:val="Style17"/>
        <w:rPr/>
      </w:pPr>
      <w:r>
        <w:rPr/>
        <w:t>Упрощенный порядок сегодня действует для абитуриентов и студентов  3-х  высших учебных заведений, с которым Отделение Соцфонда заключило соглашения. Это:</w:t>
      </w:r>
    </w:p>
    <w:p>
      <w:pPr>
        <w:pStyle w:val="Style17"/>
        <w:rPr/>
      </w:pPr>
      <w:r>
        <w:rPr/>
        <w:t> </w:t>
      </w:r>
      <w:r>
        <w:rPr/>
        <w:t>- Мордовский государственный университет имени Н.П. Огарева,</w:t>
      </w:r>
    </w:p>
    <w:p>
      <w:pPr>
        <w:pStyle w:val="Style17"/>
        <w:rPr/>
      </w:pPr>
      <w:r>
        <w:rPr/>
        <w:t> </w:t>
      </w:r>
      <w:r>
        <w:rPr/>
        <w:t>- Саранский кооперативный институт (филиал) Российского университета кооперации,</w:t>
      </w:r>
    </w:p>
    <w:p>
      <w:pPr>
        <w:pStyle w:val="Style17"/>
        <w:rPr/>
      </w:pPr>
      <w:r>
        <w:rPr/>
        <w:t> </w:t>
      </w:r>
      <w:r>
        <w:rPr/>
        <w:t>- Средне-Волжский институт (филиал) Всероссийского государственного университета юстиции (РПА Минюста России).</w:t>
      </w:r>
    </w:p>
    <w:p>
      <w:pPr>
        <w:pStyle w:val="Style17"/>
        <w:rPr/>
      </w:pPr>
      <w:r>
        <w:rPr/>
        <w:t>Материнским капиталом можно оплатить как один семестр, так и весь срок обучения. Если сумма на счете сертификата меньше стоимости выбранного периода, можно часть оплатить материнским капиталом, а оставшуюся часть суммы  погасить самостоятельно.</w:t>
      </w:r>
    </w:p>
    <w:p>
      <w:pPr>
        <w:pStyle w:val="Style17"/>
        <w:rPr/>
      </w:pPr>
      <w:r>
        <w:rPr/>
        <w:t>Направить средства материнского капитала можно на образование любого из детей, главное, чтобы ребенку, с рождением которого семья получили  право на маткапитал, исполнилось три года, а ребенку, на чье обучение в вузе направляются средства, было не больше 25 лет. Учебное заведение должно иметь российскую лицензию.</w:t>
      </w:r>
    </w:p>
    <w:p>
      <w:pPr>
        <w:pStyle w:val="Style17"/>
        <w:rPr/>
      </w:pPr>
      <w:r>
        <w:rPr/>
        <w:t>Для семей, желающих направить материнский капитал на оплату образовательных услуг, сохраняются и прежние способы подачи заявления: через портал Госуслуг, в МФЦ или в клиентских службах Отделения СФР по Мордовии</w:t>
      </w:r>
    </w:p>
    <w:p>
      <w:pPr>
        <w:pStyle w:val="Style17"/>
        <w:rPr/>
      </w:pPr>
      <w:r>
        <w:rPr/>
        <w:t>Напомним, что  с 1 февраля 2025 года размер материнского капитала составляет: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690 266  рублей — на первого ребенка, рожденного или усыновленного с 2020 года, либо на второго ребенка, если он появился ранее 2020 года,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912 162,09 рубля — на второго ребенка, рожденного или усыновленного начиная с 2020 года,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221 895,10 рубля — доплата на второго ребенка, если семья уже получала маткапитал на первого.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365</Words>
  <Characters>2456</Characters>
  <CharactersWithSpaces>2819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2025-09-30T14:01:40Z</dcterms:created>
  <dc:creator/>
  <dc:description/>
  <dc:language>ru-RU</dc:language>
  <cp:lastModifiedBy/>
  <dcterms:modified xsi:type="dcterms:W3CDTF">2025-09-30T14:03:41Z</dcterms:modified>
  <cp:revision>1</cp:revision>
  <dc:subject/>
  <dc:title/>
</cp:coreProperties>
</file>