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986" w:rsidRPr="00B35986" w:rsidRDefault="00B35986" w:rsidP="00B35986">
      <w:pPr>
        <w:jc w:val="center"/>
        <w:rPr>
          <w:rFonts w:ascii="Arial" w:hAnsi="Arial" w:cs="Arial"/>
          <w:b/>
          <w:sz w:val="26"/>
          <w:szCs w:val="26"/>
        </w:rPr>
      </w:pPr>
      <w:r w:rsidRPr="00B35986">
        <w:rPr>
          <w:rFonts w:ascii="Arial" w:hAnsi="Arial" w:cs="Arial"/>
          <w:b/>
          <w:sz w:val="26"/>
          <w:szCs w:val="26"/>
        </w:rPr>
        <w:t xml:space="preserve">Росреестр </w:t>
      </w:r>
      <w:r>
        <w:rPr>
          <w:rFonts w:ascii="Arial" w:hAnsi="Arial" w:cs="Arial"/>
          <w:b/>
          <w:sz w:val="26"/>
          <w:szCs w:val="26"/>
        </w:rPr>
        <w:t xml:space="preserve">напомнил о </w:t>
      </w:r>
      <w:r w:rsidRPr="00B35986">
        <w:rPr>
          <w:rFonts w:ascii="Arial" w:hAnsi="Arial" w:cs="Arial"/>
          <w:b/>
          <w:sz w:val="26"/>
          <w:szCs w:val="26"/>
        </w:rPr>
        <w:t>поряд</w:t>
      </w:r>
      <w:r>
        <w:rPr>
          <w:rFonts w:ascii="Arial" w:hAnsi="Arial" w:cs="Arial"/>
          <w:b/>
          <w:sz w:val="26"/>
          <w:szCs w:val="26"/>
        </w:rPr>
        <w:t>ке</w:t>
      </w:r>
      <w:r w:rsidRPr="00B35986">
        <w:rPr>
          <w:rFonts w:ascii="Arial" w:hAnsi="Arial" w:cs="Arial"/>
          <w:b/>
          <w:sz w:val="26"/>
          <w:szCs w:val="26"/>
        </w:rPr>
        <w:t xml:space="preserve"> сделок с земельными участками</w:t>
      </w:r>
    </w:p>
    <w:p w:rsidR="00B35986" w:rsidRPr="00B35986" w:rsidRDefault="00B35986" w:rsidP="00B35986">
      <w:pPr>
        <w:rPr>
          <w:rFonts w:ascii="Arial" w:hAnsi="Arial" w:cs="Arial"/>
          <w:sz w:val="26"/>
          <w:szCs w:val="26"/>
        </w:rPr>
      </w:pPr>
      <w:r w:rsidRPr="00B35986">
        <w:rPr>
          <w:rFonts w:ascii="Arial" w:hAnsi="Arial" w:cs="Arial"/>
          <w:sz w:val="26"/>
          <w:szCs w:val="26"/>
        </w:rPr>
        <w:t>1 марта 2025 года вступил в силу Федеральный закон №487 «О внесении изменений в отдельные законодательные акты Российской Федерации». Наши эксперты разъяснили одну из его ключевых новелл, которая предусматривает изменение порядка регистрации сделок с земельными участками.</w:t>
      </w:r>
    </w:p>
    <w:p w:rsidR="00B35986" w:rsidRPr="00B35986" w:rsidRDefault="00B35986" w:rsidP="00B35986">
      <w:pPr>
        <w:rPr>
          <w:rFonts w:ascii="Arial" w:hAnsi="Arial" w:cs="Arial"/>
          <w:sz w:val="26"/>
          <w:szCs w:val="26"/>
        </w:rPr>
      </w:pPr>
      <w:r w:rsidRPr="00B35986">
        <w:rPr>
          <w:rFonts w:ascii="Arial" w:hAnsi="Arial" w:cs="Arial"/>
          <w:sz w:val="26"/>
          <w:szCs w:val="26"/>
        </w:rPr>
        <w:t>В частности, с 1 марта 2025 года регистрационные действия в отношении земельного участка нельзя выполнить, если в Едином государственном реестре недвижимости (ЕГРН) отсутствуют сведения о местоположении его границ. Также нельзя поставить на кадастровый учёт или оформить права на здание, сооружение или объект незавершенного строительства, расположенные на земельном участке без учтённых границ.</w:t>
      </w:r>
    </w:p>
    <w:p w:rsidR="00B35986" w:rsidRPr="00B35986" w:rsidRDefault="00B35986" w:rsidP="00B35986">
      <w:pPr>
        <w:rPr>
          <w:rFonts w:ascii="Arial" w:hAnsi="Arial" w:cs="Arial"/>
          <w:sz w:val="26"/>
          <w:szCs w:val="26"/>
        </w:rPr>
      </w:pPr>
      <w:r w:rsidRPr="00B35986">
        <w:rPr>
          <w:rFonts w:ascii="Arial" w:hAnsi="Arial" w:cs="Arial"/>
          <w:sz w:val="26"/>
          <w:szCs w:val="26"/>
        </w:rPr>
        <w:t>О том, как установить границы земельного участка и почему это важно, а также как проверить, внесены ли они в ЕГРН, - расск</w:t>
      </w:r>
      <w:r w:rsidR="00D510A4">
        <w:rPr>
          <w:rFonts w:ascii="Arial" w:hAnsi="Arial" w:cs="Arial"/>
          <w:sz w:val="26"/>
          <w:szCs w:val="26"/>
        </w:rPr>
        <w:t>азали в материале: vk.cc/cIwNV7</w:t>
      </w:r>
      <w:bookmarkStart w:id="0" w:name="_GoBack"/>
      <w:bookmarkEnd w:id="0"/>
    </w:p>
    <w:p w:rsidR="00B35986" w:rsidRPr="00B35986" w:rsidRDefault="00B35986" w:rsidP="00B35986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B35986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35986" w:rsidRDefault="00B35986" w:rsidP="00B35986"/>
    <w:sectPr w:rsidR="00B35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8DD" w:rsidRDefault="004128DD" w:rsidP="00B35986">
      <w:pPr>
        <w:spacing w:after="0" w:line="240" w:lineRule="auto"/>
      </w:pPr>
      <w:r>
        <w:separator/>
      </w:r>
    </w:p>
  </w:endnote>
  <w:endnote w:type="continuationSeparator" w:id="0">
    <w:p w:rsidR="004128DD" w:rsidRDefault="004128DD" w:rsidP="00B35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8DD" w:rsidRDefault="004128DD" w:rsidP="00B35986">
      <w:pPr>
        <w:spacing w:after="0" w:line="240" w:lineRule="auto"/>
      </w:pPr>
      <w:r>
        <w:separator/>
      </w:r>
    </w:p>
  </w:footnote>
  <w:footnote w:type="continuationSeparator" w:id="0">
    <w:p w:rsidR="004128DD" w:rsidRDefault="004128DD" w:rsidP="00B359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5A2"/>
    <w:rsid w:val="00113B61"/>
    <w:rsid w:val="004128DD"/>
    <w:rsid w:val="007755A2"/>
    <w:rsid w:val="00B35986"/>
    <w:rsid w:val="00D510A4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CB6EB-C3AE-4EF4-B0FA-3F9274759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59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359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5986"/>
  </w:style>
  <w:style w:type="paragraph" w:styleId="a6">
    <w:name w:val="footer"/>
    <w:basedOn w:val="a"/>
    <w:link w:val="a7"/>
    <w:uiPriority w:val="99"/>
    <w:unhideWhenUsed/>
    <w:rsid w:val="00B359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5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5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2025-09-15T07:30:00Z</dcterms:created>
  <dcterms:modified xsi:type="dcterms:W3CDTF">2025-09-15T07:37:00Z</dcterms:modified>
</cp:coreProperties>
</file>