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 1 сентября Соцфонд начнет выплачивать пособие по беременности и родам студенткам</w:t>
      </w:r>
    </w:p>
    <w:p>
      <w:pPr>
        <w:pStyle w:val="Style15"/>
        <w:rPr/>
      </w:pPr>
      <w:r>
        <w:rPr/>
        <w:t>С сентября выплата пособия по беременности и родам студенткам будет передана в ведение Социального фонда России. Это изменение коснется студенток, обучающихся по очной форме в профессиональных образовательных организациях, вузах, организациях дополнительного профессионального образования и научных организациях, независимо от того, учатся они на бюджетной или платной основе.</w:t>
      </w:r>
    </w:p>
    <w:p>
      <w:pPr>
        <w:pStyle w:val="Style15"/>
        <w:rPr/>
      </w:pPr>
      <w:r>
        <w:rPr/>
        <w:t xml:space="preserve">«Принимая в функции фонда новую меру по поддержке беременных студенток, мы делаем еще один шаг в развитии и совершенствовании системы социальных услуг,– подчеркнул </w:t>
      </w:r>
      <w:r>
        <w:rPr>
          <w:rStyle w:val="Style13"/>
        </w:rPr>
        <w:t>председатель Социального фонда России Сергей Чирков.</w:t>
      </w:r>
      <w:r>
        <w:rPr/>
        <w:t xml:space="preserve"> – За три года с момента создания Социального фонда нашим специалистам удалось объединить все выплаты в формате «одного окна», установить четкие сроки зачисления средств. Сегодня 93% услуг Фонда оказывается в электронном виде. Теперь и студентки смогут оформить пособие через «Госуслуги» или в клиентских службах Соцфонда. Уверен, что будущим мамам, услуга также будет максимально удобной, не говоря уже о том, что размер выплаты существенно увеличивается».</w:t>
      </w:r>
    </w:p>
    <w:p>
      <w:pPr>
        <w:pStyle w:val="Style15"/>
        <w:rPr/>
      </w:pPr>
      <w:r>
        <w:rPr/>
        <w:t>Подать заявление на пособие можно будет тремя способами: через портал «Госуслуги», в клиентских службах Социального фонда или в МФЦ. Для оформления выплаты очно потребуется представить справку из медицинской организации, подтверждающую период нетрудоспособности, а также справку из учебного заведения об обучении на очной форме с указанием срока отпуска по беременности и родам.</w:t>
      </w:r>
    </w:p>
    <w:p>
      <w:pPr>
        <w:pStyle w:val="Style15"/>
        <w:rPr/>
      </w:pPr>
      <w:r>
        <w:rPr/>
        <w:t xml:space="preserve">Решение о назначении пособия Социальный фонд примет в течение 10 рабочих дней со дня поступления заявления и необходимых сведений. В отдельных случаях срок принятия </w:t>
        <w:br/>
        <w:t>решения может быть продлен на 20 рабочих дней. Средства будут выплачены в течение 5 рабочих дней после принятия решения о назначении пособия.</w:t>
      </w:r>
    </w:p>
    <w:p>
      <w:pPr>
        <w:pStyle w:val="Style15"/>
        <w:rPr/>
      </w:pPr>
      <w:r>
        <w:rPr/>
        <w:t>Заявления, поданные студентками на пособие по беременности и родам до 1 сентября, рассматриваются образовательными учреждениями. Если пособие было выплачено по старым правилам, то по новым оно уже не назначается.</w:t>
      </w:r>
    </w:p>
    <w:p>
      <w:pPr>
        <w:pStyle w:val="Style15"/>
        <w:rPr/>
      </w:pPr>
      <w:r>
        <w:rPr/>
        <w:t>Напомним, сегодня соответствующую выплату предоставляют по месту учебы образовательные организации. Его размер обычно соответствовал размеру средней стипендии. С 1 сентября 2025 года вступают в силу изменения в законе «О государственных пособиях гражданам, имеющим детей», согласно которым размер пособий по беременности и родам для студенток станет существенно выше - устанавливается на уровне регионального прожиточного минимума и будет зависеть от места регистрации студентки.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48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next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 жирным"/>
    <w:qFormat/>
    <w:rPr>
      <w:b/>
      <w:bCs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next w:val="Style15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337</Words>
  <Characters>2175</Characters>
  <CharactersWithSpaces>2507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2025-08-20T14:37:37Z</dcterms:created>
  <dc:creator/>
  <dc:description/>
  <dc:language>ru-RU</dc:language>
  <cp:lastModifiedBy/>
  <cp:lastPrinted>2025-08-20T14:39:37Z</cp:lastPrinted>
  <dcterms:modified xsi:type="dcterms:W3CDTF">2025-08-20T14:39:19Z</dcterms:modified>
  <cp:revision>1</cp:revision>
  <dc:subject/>
  <dc:title/>
</cp:coreProperties>
</file>