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начала 2025 года Отделение СФР по Мордовии проактивно оформило СНИЛС на 2326 новорожденных детей</w:t>
      </w:r>
    </w:p>
    <w:p>
      <w:pPr>
        <w:pStyle w:val="Style15"/>
        <w:jc w:val="both"/>
        <w:rPr/>
      </w:pPr>
      <w:r>
        <w:rPr/>
        <w:t>С начала года Отделение Социального фонда по Мордовии открыло 2326 лицевых счетов с постоянным страховым номером на новорожденных. Услуга оказана в проактивном режиме, родителям не пришлось самостоятельно обращаться в фонд.</w:t>
      </w:r>
    </w:p>
    <w:p>
      <w:pPr>
        <w:pStyle w:val="Style15"/>
        <w:jc w:val="both"/>
        <w:rPr/>
      </w:pPr>
      <w:r>
        <w:rPr/>
        <w:t>СНИЛС оформляется ребенку сразу после поступления из ЗАГСа информации о рождении. Затем уведомление со страховым номером малыша направляется в личный кабинет мамы на портале госуслуг.</w:t>
      </w:r>
    </w:p>
    <w:p>
      <w:pPr>
        <w:pStyle w:val="Style15"/>
        <w:jc w:val="both"/>
        <w:rPr/>
      </w:pPr>
      <w:r>
        <w:rPr/>
        <w:t>Важно, чтобы анкетные данные мамы полностью совпадали с данными ЗАГСа и регионального Отделения Соцфонда. Если женщина поменяла фамилию, но не актуализировала сведения на портале госуслуг, СНИЛС ребенка может не отразиться в ее личном кабинете.</w:t>
      </w:r>
    </w:p>
    <w:p>
      <w:pPr>
        <w:pStyle w:val="Style15"/>
        <w:jc w:val="both"/>
        <w:rPr/>
      </w:pPr>
      <w:r>
        <w:rPr/>
        <w:t>Если у родителя нет подтвержденной учетной записи на портале Госуслуг или ребенок был усыновлен, то для получения СНИЛС нужно самостоятельно обратиться в клиентскую службу Отделения СФР по Мордовии или в МФЦ с паспортом и свидетельством о рождении ребенка. В этом случае страховой номер оформляется на основании предоставленных документов и выдается в день обращения.</w:t>
      </w:r>
    </w:p>
    <w:p>
      <w:pPr>
        <w:pStyle w:val="Style15"/>
        <w:jc w:val="both"/>
        <w:rPr/>
      </w:pPr>
      <w:r>
        <w:rPr/>
        <w:t>Страховой номер индивидуального лицевого счета (СНИЛС) состоит из 11 цифр и присваивается один раз на всю жизнь. Он не меняется при утере документов или смене ФИО.</w:t>
      </w:r>
    </w:p>
    <w:p>
      <w:pPr>
        <w:pStyle w:val="Style15"/>
        <w:jc w:val="both"/>
        <w:rPr/>
      </w:pPr>
      <w:r>
        <w:rPr/>
        <w:t>СНИЛС малыша необходим родителям для получения материнского капитала и полиса ОМС, прикрепления к поликлинике, принятия в детский сад, а также для оформления социальных выплат на детей. Взрослым он требуется для трудоустройства, формирования пенсии, получения государственных услуг, оформления льгот и пособий.</w:t>
      </w:r>
    </w:p>
    <w:p>
      <w:pPr>
        <w:pStyle w:val="Style15"/>
        <w:jc w:val="both"/>
        <w:rPr/>
      </w:pPr>
      <w:r>
        <w:rPr/>
        <w:t>Внимание! Злоумышленники под видом сотрудников Социального фонда могут запрашивать данные СНИЛС с целью мошенничества. Не сообщайте личные данные третьим лицам. Сотрудники Социального фонда не запрашивают персональную информацию вне клиентских служб.</w:t>
      </w:r>
    </w:p>
    <w:p>
      <w:pPr>
        <w:pStyle w:val="Style15"/>
        <w:jc w:val="both"/>
        <w:rPr/>
      </w:pPr>
      <w:r>
        <w:rPr/>
        <w:t xml:space="preserve">Если остались вопросы, звоните в единый контакт-центр: </w:t>
      </w:r>
      <w:r>
        <w:rPr>
          <w:rStyle w:val="Style13"/>
        </w:rPr>
        <w:t>8-800-10-000-01</w:t>
      </w:r>
      <w:r>
        <w:rPr/>
        <w:t xml:space="preserve">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263</Words>
  <Characters>1675</Characters>
  <CharactersWithSpaces>1929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2025-07-25T13:00:03Z</dcterms:created>
  <dc:creator/>
  <dc:description/>
  <dc:language>ru-RU</dc:language>
  <cp:lastModifiedBy/>
  <dcterms:modified xsi:type="dcterms:W3CDTF">2025-07-25T13:01:05Z</dcterms:modified>
  <cp:revision>1</cp:revision>
  <dc:subject/>
  <dc:title/>
</cp:coreProperties>
</file>