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639" w:rsidRPr="00FC2CFE" w:rsidRDefault="00F55639" w:rsidP="00F55639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FC2CFE">
        <w:rPr>
          <w:rFonts w:ascii="Arial" w:hAnsi="Arial" w:cs="Arial"/>
          <w:b/>
          <w:sz w:val="26"/>
          <w:szCs w:val="26"/>
        </w:rPr>
        <w:t>Реализация проекта по вовлечению недвижимости Мордовии в экономический оборот</w:t>
      </w:r>
    </w:p>
    <w:p w:rsidR="00F55639" w:rsidRPr="00FC2CFE" w:rsidRDefault="0091611D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 xml:space="preserve">В конце 2024 года </w:t>
      </w:r>
      <w:r w:rsidR="00F55639" w:rsidRPr="00FC2CFE">
        <w:rPr>
          <w:rFonts w:ascii="Arial" w:hAnsi="Arial" w:cs="Arial"/>
          <w:sz w:val="26"/>
          <w:szCs w:val="26"/>
        </w:rPr>
        <w:t>Росреестр и ППК «Роскадастр» подписали соглашени</w:t>
      </w:r>
      <w:r w:rsidRPr="00FC2CFE">
        <w:rPr>
          <w:rFonts w:ascii="Arial" w:hAnsi="Arial" w:cs="Arial"/>
          <w:sz w:val="26"/>
          <w:szCs w:val="26"/>
        </w:rPr>
        <w:t>е</w:t>
      </w:r>
      <w:r w:rsidR="00F55639" w:rsidRPr="00FC2CFE">
        <w:rPr>
          <w:rFonts w:ascii="Arial" w:hAnsi="Arial" w:cs="Arial"/>
          <w:sz w:val="26"/>
          <w:szCs w:val="26"/>
        </w:rPr>
        <w:t xml:space="preserve"> с </w:t>
      </w:r>
      <w:r w:rsidRPr="00FC2CFE">
        <w:rPr>
          <w:rFonts w:ascii="Arial" w:hAnsi="Arial" w:cs="Arial"/>
          <w:sz w:val="26"/>
          <w:szCs w:val="26"/>
        </w:rPr>
        <w:t>Республикой Мордовия</w:t>
      </w:r>
      <w:r w:rsidR="00F55639" w:rsidRPr="00FC2CFE">
        <w:rPr>
          <w:rFonts w:ascii="Arial" w:hAnsi="Arial" w:cs="Arial"/>
          <w:sz w:val="26"/>
          <w:szCs w:val="26"/>
        </w:rPr>
        <w:t xml:space="preserve"> о реализации пилотного проекта «Вовлечение объектов недвижимости в экономический оборот». </w:t>
      </w:r>
    </w:p>
    <w:p w:rsidR="00F55639" w:rsidRPr="00FC2CFE" w:rsidRDefault="00F55639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 xml:space="preserve">Проект реализуется в рамках государственной программы по созданию Национальной системы пространственных данных (НСПД). При формировании НСПД важно внесение в </w:t>
      </w:r>
      <w:r w:rsidR="00800FC1" w:rsidRPr="00FC2CFE">
        <w:rPr>
          <w:rFonts w:ascii="Arial" w:hAnsi="Arial" w:cs="Arial"/>
          <w:sz w:val="26"/>
          <w:szCs w:val="26"/>
        </w:rPr>
        <w:t xml:space="preserve">Единый государственный реестр недвижимости (ЕГРН) </w:t>
      </w:r>
      <w:r w:rsidRPr="00FC2CFE">
        <w:rPr>
          <w:rFonts w:ascii="Arial" w:hAnsi="Arial" w:cs="Arial"/>
          <w:sz w:val="26"/>
          <w:szCs w:val="26"/>
        </w:rPr>
        <w:t>полных и точных данных, поскольку на их основе Росреестр создаёт цифровые сервисы для граждан, бизнеса и государства. Проект направлен на создание полного и точного реестра недвижимости, повышение эффективности использования земельных ресурсов и инвестиционного потенциала регионов.</w:t>
      </w:r>
    </w:p>
    <w:p w:rsidR="00F55639" w:rsidRPr="00FC2CFE" w:rsidRDefault="00F55639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>В рамках соглашени</w:t>
      </w:r>
      <w:r w:rsidR="0091611D" w:rsidRPr="00FC2CFE">
        <w:rPr>
          <w:rFonts w:ascii="Arial" w:hAnsi="Arial" w:cs="Arial"/>
          <w:sz w:val="26"/>
          <w:szCs w:val="26"/>
        </w:rPr>
        <w:t>я</w:t>
      </w:r>
      <w:r w:rsidRPr="00FC2CFE">
        <w:rPr>
          <w:rFonts w:ascii="Arial" w:hAnsi="Arial" w:cs="Arial"/>
          <w:sz w:val="26"/>
          <w:szCs w:val="26"/>
        </w:rPr>
        <w:t xml:space="preserve"> пров</w:t>
      </w:r>
      <w:r w:rsidR="0091611D" w:rsidRPr="00FC2CFE">
        <w:rPr>
          <w:rFonts w:ascii="Arial" w:hAnsi="Arial" w:cs="Arial"/>
          <w:sz w:val="26"/>
          <w:szCs w:val="26"/>
        </w:rPr>
        <w:t xml:space="preserve">одится </w:t>
      </w:r>
      <w:r w:rsidRPr="00FC2CFE">
        <w:rPr>
          <w:rFonts w:ascii="Arial" w:hAnsi="Arial" w:cs="Arial"/>
          <w:sz w:val="26"/>
          <w:szCs w:val="26"/>
        </w:rPr>
        <w:t xml:space="preserve">работа по оформлению прав в отношении объектов недвижимости, определению их границ, исправлению реестровых ошибок и внесению в </w:t>
      </w:r>
      <w:r w:rsidR="00800FC1" w:rsidRPr="00FC2CFE">
        <w:rPr>
          <w:rFonts w:ascii="Arial" w:hAnsi="Arial" w:cs="Arial"/>
          <w:sz w:val="26"/>
          <w:szCs w:val="26"/>
        </w:rPr>
        <w:t xml:space="preserve">ЕГРН </w:t>
      </w:r>
      <w:r w:rsidRPr="00FC2CFE">
        <w:rPr>
          <w:rFonts w:ascii="Arial" w:hAnsi="Arial" w:cs="Arial"/>
          <w:sz w:val="26"/>
          <w:szCs w:val="26"/>
        </w:rPr>
        <w:t>сведений о правообладателях, земельных участках и объектах капитального строительства.</w:t>
      </w:r>
    </w:p>
    <w:p w:rsidR="00F55639" w:rsidRPr="00FC2CFE" w:rsidRDefault="00F55639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>«</w:t>
      </w:r>
      <w:r w:rsidR="0091611D" w:rsidRPr="00FC2CFE">
        <w:rPr>
          <w:rFonts w:ascii="Arial" w:hAnsi="Arial" w:cs="Arial"/>
          <w:sz w:val="26"/>
          <w:szCs w:val="26"/>
        </w:rPr>
        <w:t>П</w:t>
      </w:r>
      <w:r w:rsidRPr="00FC2CFE">
        <w:rPr>
          <w:rFonts w:ascii="Arial" w:hAnsi="Arial" w:cs="Arial"/>
          <w:sz w:val="26"/>
          <w:szCs w:val="26"/>
        </w:rPr>
        <w:t xml:space="preserve">роект </w:t>
      </w:r>
      <w:r w:rsidR="0091611D" w:rsidRPr="00FC2CFE">
        <w:rPr>
          <w:rFonts w:ascii="Arial" w:hAnsi="Arial" w:cs="Arial"/>
          <w:sz w:val="26"/>
          <w:szCs w:val="26"/>
        </w:rPr>
        <w:t xml:space="preserve">Росреестра </w:t>
      </w:r>
      <w:r w:rsidRPr="00FC2CFE">
        <w:rPr>
          <w:rFonts w:ascii="Arial" w:hAnsi="Arial" w:cs="Arial"/>
          <w:sz w:val="26"/>
          <w:szCs w:val="26"/>
        </w:rPr>
        <w:t>- один из механизмов наполнения ЕГРН полными и точными данными. В его рамках проводятся работы не только по выявлению правообладателей ранее учтенных объектов недвижимости, но и по вовлечению в оборот неи</w:t>
      </w:r>
      <w:r w:rsidR="00310366">
        <w:rPr>
          <w:rFonts w:ascii="Arial" w:hAnsi="Arial" w:cs="Arial"/>
          <w:sz w:val="26"/>
          <w:szCs w:val="26"/>
        </w:rPr>
        <w:t>спользуемых территорий и земель</w:t>
      </w:r>
      <w:r w:rsidRPr="00FC2CFE">
        <w:rPr>
          <w:rFonts w:ascii="Arial" w:hAnsi="Arial" w:cs="Arial"/>
          <w:sz w:val="26"/>
          <w:szCs w:val="26"/>
        </w:rPr>
        <w:t xml:space="preserve">», - </w:t>
      </w:r>
      <w:r w:rsidR="0091611D" w:rsidRPr="00FC2CFE">
        <w:rPr>
          <w:rFonts w:ascii="Arial" w:hAnsi="Arial" w:cs="Arial"/>
          <w:sz w:val="26"/>
          <w:szCs w:val="26"/>
        </w:rPr>
        <w:t xml:space="preserve">рассказала </w:t>
      </w:r>
      <w:proofErr w:type="spellStart"/>
      <w:r w:rsidR="0091611D" w:rsidRPr="00FC2CFE">
        <w:rPr>
          <w:rFonts w:ascii="Arial" w:hAnsi="Arial" w:cs="Arial"/>
          <w:sz w:val="26"/>
          <w:szCs w:val="26"/>
        </w:rPr>
        <w:t>и.о</w:t>
      </w:r>
      <w:proofErr w:type="spellEnd"/>
      <w:r w:rsidR="0091611D" w:rsidRPr="00FC2CFE">
        <w:rPr>
          <w:rFonts w:ascii="Arial" w:hAnsi="Arial" w:cs="Arial"/>
          <w:sz w:val="26"/>
          <w:szCs w:val="26"/>
        </w:rPr>
        <w:t>. руководителя Управления</w:t>
      </w:r>
      <w:r w:rsidRPr="00FC2CFE">
        <w:rPr>
          <w:rFonts w:ascii="Arial" w:hAnsi="Arial" w:cs="Arial"/>
          <w:sz w:val="26"/>
          <w:szCs w:val="26"/>
        </w:rPr>
        <w:t xml:space="preserve"> Росреестра </w:t>
      </w:r>
      <w:r w:rsidR="0091611D" w:rsidRPr="00FC2CFE">
        <w:rPr>
          <w:rFonts w:ascii="Arial" w:hAnsi="Arial" w:cs="Arial"/>
          <w:sz w:val="26"/>
          <w:szCs w:val="26"/>
        </w:rPr>
        <w:t xml:space="preserve">по РМ </w:t>
      </w:r>
      <w:r w:rsidR="0091611D" w:rsidRPr="00FC2CFE">
        <w:rPr>
          <w:rFonts w:ascii="Arial" w:hAnsi="Arial" w:cs="Arial"/>
          <w:b/>
          <w:sz w:val="26"/>
          <w:szCs w:val="26"/>
        </w:rPr>
        <w:t>Екатерина Ручина</w:t>
      </w:r>
      <w:r w:rsidR="0091611D" w:rsidRPr="00FC2CFE">
        <w:rPr>
          <w:rFonts w:ascii="Arial" w:hAnsi="Arial" w:cs="Arial"/>
          <w:sz w:val="26"/>
          <w:szCs w:val="26"/>
        </w:rPr>
        <w:t>.</w:t>
      </w:r>
    </w:p>
    <w:p w:rsidR="009B6A44" w:rsidRPr="00FC2CFE" w:rsidRDefault="009B6A44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 xml:space="preserve">В настоящий момент пилотный проект реализуется на территории шести муниципальных образований: </w:t>
      </w:r>
      <w:proofErr w:type="spellStart"/>
      <w:r w:rsidRPr="00FC2CFE">
        <w:rPr>
          <w:rFonts w:ascii="Arial" w:hAnsi="Arial" w:cs="Arial"/>
          <w:sz w:val="26"/>
          <w:szCs w:val="26"/>
        </w:rPr>
        <w:t>Атяшевском</w:t>
      </w:r>
      <w:proofErr w:type="spellEnd"/>
      <w:r w:rsidRPr="00FC2CFE">
        <w:rPr>
          <w:rFonts w:ascii="Arial" w:hAnsi="Arial" w:cs="Arial"/>
          <w:sz w:val="26"/>
          <w:szCs w:val="26"/>
        </w:rPr>
        <w:t xml:space="preserve">, Большеберезниковском, </w:t>
      </w:r>
      <w:proofErr w:type="spellStart"/>
      <w:r w:rsidRPr="00FC2CFE">
        <w:rPr>
          <w:rFonts w:ascii="Arial" w:hAnsi="Arial" w:cs="Arial"/>
          <w:sz w:val="26"/>
          <w:szCs w:val="26"/>
        </w:rPr>
        <w:t>Большеигнатовском</w:t>
      </w:r>
      <w:proofErr w:type="spellEnd"/>
      <w:r w:rsidRPr="00FC2CFE">
        <w:rPr>
          <w:rFonts w:ascii="Arial" w:hAnsi="Arial" w:cs="Arial"/>
          <w:sz w:val="26"/>
          <w:szCs w:val="26"/>
        </w:rPr>
        <w:t xml:space="preserve">, Дубенском, </w:t>
      </w:r>
      <w:proofErr w:type="spellStart"/>
      <w:r w:rsidRPr="00FC2CFE">
        <w:rPr>
          <w:rFonts w:ascii="Arial" w:hAnsi="Arial" w:cs="Arial"/>
          <w:sz w:val="26"/>
          <w:szCs w:val="26"/>
        </w:rPr>
        <w:t>Кадошкинском</w:t>
      </w:r>
      <w:proofErr w:type="spellEnd"/>
      <w:r w:rsidRPr="00FC2CFE">
        <w:rPr>
          <w:rFonts w:ascii="Arial" w:hAnsi="Arial" w:cs="Arial"/>
          <w:sz w:val="26"/>
          <w:szCs w:val="26"/>
        </w:rPr>
        <w:t xml:space="preserve"> и </w:t>
      </w:r>
      <w:proofErr w:type="spellStart"/>
      <w:r w:rsidRPr="00FC2CFE">
        <w:rPr>
          <w:rFonts w:ascii="Arial" w:hAnsi="Arial" w:cs="Arial"/>
          <w:sz w:val="26"/>
          <w:szCs w:val="26"/>
        </w:rPr>
        <w:t>Торбеевском</w:t>
      </w:r>
      <w:proofErr w:type="spellEnd"/>
      <w:r w:rsidRPr="00FC2CFE">
        <w:rPr>
          <w:rFonts w:ascii="Arial" w:hAnsi="Arial" w:cs="Arial"/>
          <w:sz w:val="26"/>
          <w:szCs w:val="26"/>
        </w:rPr>
        <w:t xml:space="preserve"> районах. За время реализации проекта удалось выявить территории общей площадью более пятидесяти гектар, которые возможно вовлечь в экономический оборот. Кроме того, за время пилотного проекта проведена государственная регистрация ранее возникших прав на 256 объектов недвижимости, подготовлены проекты постановлений о выявлении правообладателей в отношении 112 объектов недвижимости, 2456 объектов недвижимости сняты с государственного кадастрового учета. За прошедшие годы в Мордовии значительно снижена доля незарегистрированных объектов недвижимости - с 33,5% в 2021 году до 22,4% в 2024-м. В рамках пилотного проекта филиал ППК «Роскадастр» по Республике Мордовия осуществляет выездной прием документов на государственную регистрацию прав на безвозмездной основе.</w:t>
      </w:r>
    </w:p>
    <w:p w:rsidR="00B32750" w:rsidRPr="00FC2CFE" w:rsidRDefault="00F55639" w:rsidP="00187EF9">
      <w:pPr>
        <w:jc w:val="both"/>
        <w:rPr>
          <w:rFonts w:ascii="Arial" w:hAnsi="Arial" w:cs="Arial"/>
          <w:sz w:val="26"/>
          <w:szCs w:val="26"/>
        </w:rPr>
      </w:pPr>
      <w:r w:rsidRPr="00FC2CFE">
        <w:rPr>
          <w:rFonts w:ascii="Arial" w:hAnsi="Arial" w:cs="Arial"/>
          <w:sz w:val="26"/>
          <w:szCs w:val="26"/>
        </w:rPr>
        <w:t>Реализация пилотного проекта нацелена на улучшение качества жизни жителей нашего региона, развитие бизнеса, на повышение инвестиционной привлекательности</w:t>
      </w:r>
      <w:r w:rsidR="009E13D2">
        <w:rPr>
          <w:rFonts w:ascii="Arial" w:hAnsi="Arial" w:cs="Arial"/>
          <w:sz w:val="26"/>
          <w:szCs w:val="26"/>
        </w:rPr>
        <w:t xml:space="preserve"> республики</w:t>
      </w:r>
      <w:r w:rsidRPr="00FC2CFE">
        <w:rPr>
          <w:rFonts w:ascii="Arial" w:hAnsi="Arial" w:cs="Arial"/>
          <w:sz w:val="26"/>
          <w:szCs w:val="26"/>
        </w:rPr>
        <w:t xml:space="preserve">. Ожидается, что в ходе исполнения проекта </w:t>
      </w:r>
      <w:r w:rsidRPr="00FC2CFE">
        <w:rPr>
          <w:rFonts w:ascii="Arial" w:hAnsi="Arial" w:cs="Arial"/>
          <w:sz w:val="26"/>
          <w:szCs w:val="26"/>
        </w:rPr>
        <w:lastRenderedPageBreak/>
        <w:t>будут выработаны более рациональные подходы к использованию имущественного ресурса, что позволит повысить эффективность принятия управленческих решений, способствовать формировани</w:t>
      </w:r>
      <w:r w:rsidR="0091611D" w:rsidRPr="00FC2CFE">
        <w:rPr>
          <w:rFonts w:ascii="Arial" w:hAnsi="Arial" w:cs="Arial"/>
          <w:sz w:val="26"/>
          <w:szCs w:val="26"/>
        </w:rPr>
        <w:t>ю комфортной среды для граждан</w:t>
      </w:r>
      <w:r w:rsidRPr="00FC2CFE">
        <w:rPr>
          <w:rFonts w:ascii="Arial" w:hAnsi="Arial" w:cs="Arial"/>
          <w:sz w:val="26"/>
          <w:szCs w:val="26"/>
        </w:rPr>
        <w:t>.</w:t>
      </w:r>
    </w:p>
    <w:p w:rsidR="00FC2CFE" w:rsidRPr="00FC2CFE" w:rsidRDefault="00FC2CFE" w:rsidP="00FC2CFE">
      <w:pPr>
        <w:spacing w:after="100" w:line="240" w:lineRule="auto"/>
        <w:jc w:val="right"/>
        <w:rPr>
          <w:rFonts w:ascii="Arial" w:hAnsi="Arial" w:cs="Arial"/>
          <w:color w:val="000000" w:themeColor="text1"/>
          <w:sz w:val="26"/>
          <w:szCs w:val="26"/>
        </w:rPr>
      </w:pPr>
      <w:r w:rsidRPr="00FC2CFE">
        <w:rPr>
          <w:rFonts w:ascii="Arial" w:hAnsi="Arial" w:cs="Arial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FC2CFE" w:rsidRPr="00187EF9" w:rsidRDefault="00FC2CFE" w:rsidP="00187EF9">
      <w:pPr>
        <w:jc w:val="both"/>
        <w:rPr>
          <w:rFonts w:ascii="Arial" w:hAnsi="Arial" w:cs="Arial"/>
          <w:sz w:val="26"/>
          <w:szCs w:val="26"/>
        </w:rPr>
      </w:pPr>
    </w:p>
    <w:sectPr w:rsidR="00FC2CFE" w:rsidRPr="00187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2813E2"/>
    <w:multiLevelType w:val="multilevel"/>
    <w:tmpl w:val="0D6E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639"/>
    <w:rsid w:val="00187EF9"/>
    <w:rsid w:val="001F1440"/>
    <w:rsid w:val="00310366"/>
    <w:rsid w:val="00800FC1"/>
    <w:rsid w:val="0091611D"/>
    <w:rsid w:val="009B6A44"/>
    <w:rsid w:val="009E13D2"/>
    <w:rsid w:val="00B32750"/>
    <w:rsid w:val="00BA191D"/>
    <w:rsid w:val="00D55C32"/>
    <w:rsid w:val="00DB32F0"/>
    <w:rsid w:val="00F55639"/>
    <w:rsid w:val="00FC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3CEDA-2750-4E46-9D51-FAD75D30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327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27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32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7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3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897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4146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1050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17972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7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2025-06-16T08:47:00Z</dcterms:created>
  <dcterms:modified xsi:type="dcterms:W3CDTF">2025-07-01T09:47:00Z</dcterms:modified>
</cp:coreProperties>
</file>