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832E9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Информация по Инвестиционным площадкам для Инвестиционной карты Республики Мордовия</w:t>
      </w:r>
    </w:p>
    <w:tbl>
      <w:tblPr>
        <w:tblStyle w:val="3"/>
        <w:tblW w:w="10206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"/>
        <w:gridCol w:w="4476"/>
        <w:gridCol w:w="5646"/>
      </w:tblGrid>
      <w:tr w14:paraId="6506C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67" w:type="dxa"/>
          </w:tcPr>
          <w:p w14:paraId="2C24E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1FE988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103" w:type="dxa"/>
          </w:tcPr>
          <w:p w14:paraId="329DA66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Инвестиционная площадка № 3 в с. Стародевичье</w:t>
            </w:r>
          </w:p>
        </w:tc>
      </w:tr>
      <w:tr w14:paraId="38797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567" w:type="dxa"/>
          </w:tcPr>
          <w:p w14:paraId="2F421F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3589B0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</w:t>
            </w:r>
          </w:p>
        </w:tc>
        <w:tc>
          <w:tcPr>
            <w:tcW w:w="5103" w:type="dxa"/>
          </w:tcPr>
          <w:p w14:paraId="16C5AC8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Браунфилд</w:t>
            </w:r>
          </w:p>
        </w:tc>
      </w:tr>
      <w:tr w14:paraId="77B7FA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567" w:type="dxa"/>
          </w:tcPr>
          <w:p w14:paraId="44F24F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4FC4F4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5103" w:type="dxa"/>
          </w:tcPr>
          <w:p w14:paraId="1EE9503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Ельниковский муниципальный район</w:t>
            </w:r>
          </w:p>
        </w:tc>
      </w:tr>
      <w:tr w14:paraId="14130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567" w:type="dxa"/>
          </w:tcPr>
          <w:p w14:paraId="24EA9C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14:paraId="001867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 муниципального образования</w:t>
            </w:r>
          </w:p>
        </w:tc>
        <w:tc>
          <w:tcPr>
            <w:tcW w:w="5103" w:type="dxa"/>
          </w:tcPr>
          <w:p w14:paraId="57849348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https://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www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elniki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e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-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mordovia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.</w:t>
            </w: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val="en-US" w:eastAsia="ru-RU"/>
                <w14:ligatures w14:val="none"/>
              </w:rPr>
              <w:t>ru</w:t>
            </w:r>
          </w:p>
        </w:tc>
      </w:tr>
      <w:tr w14:paraId="1D6E3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67" w:type="dxa"/>
          </w:tcPr>
          <w:p w14:paraId="06FA0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14:paraId="18FA86E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инвестиционной площадки</w:t>
            </w:r>
          </w:p>
        </w:tc>
        <w:tc>
          <w:tcPr>
            <w:tcW w:w="5103" w:type="dxa"/>
          </w:tcPr>
          <w:p w14:paraId="41455F8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Республика Мордовия, Ельниковский район, с. Стародевичье, ул. Заводская</w:t>
            </w:r>
          </w:p>
        </w:tc>
      </w:tr>
      <w:tr w14:paraId="6CA78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567" w:type="dxa"/>
          </w:tcPr>
          <w:p w14:paraId="055FB5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14:paraId="73D10C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объекта недвижимости</w:t>
            </w:r>
          </w:p>
        </w:tc>
        <w:tc>
          <w:tcPr>
            <w:tcW w:w="5103" w:type="dxa"/>
          </w:tcPr>
          <w:p w14:paraId="43C80D00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13:07:0216001:797</w:t>
            </w:r>
          </w:p>
        </w:tc>
      </w:tr>
      <w:tr w14:paraId="55197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567" w:type="dxa"/>
          </w:tcPr>
          <w:p w14:paraId="001AE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14:paraId="22CAFA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объекта недвижимости, кв.м</w:t>
            </w:r>
          </w:p>
        </w:tc>
        <w:tc>
          <w:tcPr>
            <w:tcW w:w="5103" w:type="dxa"/>
          </w:tcPr>
          <w:p w14:paraId="23A03B8E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2010,6 кв.м</w:t>
            </w:r>
          </w:p>
        </w:tc>
      </w:tr>
      <w:tr w14:paraId="4C666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567" w:type="dxa"/>
          </w:tcPr>
          <w:p w14:paraId="269A8E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14:paraId="766DA8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 земельного участка</w:t>
            </w:r>
          </w:p>
        </w:tc>
        <w:tc>
          <w:tcPr>
            <w:tcW w:w="5103" w:type="dxa"/>
          </w:tcPr>
          <w:p w14:paraId="126BCB63">
            <w:pPr>
              <w:spacing w:after="0" w:line="240" w:lineRule="auto"/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kern w:val="0"/>
                <w:sz w:val="24"/>
                <w:szCs w:val="24"/>
                <w:lang w:eastAsia="ru-RU"/>
                <w14:ligatures w14:val="none"/>
              </w:rPr>
              <w:t>13:07:0216005:239</w:t>
            </w:r>
          </w:p>
        </w:tc>
      </w:tr>
      <w:tr w14:paraId="330AA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567" w:type="dxa"/>
          </w:tcPr>
          <w:p w14:paraId="6B28D0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14:paraId="128926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земельного участка, Га</w:t>
            </w:r>
          </w:p>
        </w:tc>
        <w:tc>
          <w:tcPr>
            <w:tcW w:w="5103" w:type="dxa"/>
          </w:tcPr>
          <w:p w14:paraId="17C31BB5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</w:t>
            </w:r>
          </w:p>
        </w:tc>
      </w:tr>
      <w:tr w14:paraId="4B1AC2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567" w:type="dxa"/>
          </w:tcPr>
          <w:p w14:paraId="094DDC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14:paraId="628AE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 земельного участка</w:t>
            </w:r>
          </w:p>
        </w:tc>
        <w:tc>
          <w:tcPr>
            <w:tcW w:w="5103" w:type="dxa"/>
          </w:tcPr>
          <w:p w14:paraId="0B11F61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Земли населенных пунктов</w:t>
            </w:r>
          </w:p>
        </w:tc>
      </w:tr>
      <w:tr w14:paraId="0F9E5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567" w:type="dxa"/>
          </w:tcPr>
          <w:p w14:paraId="5876FA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14:paraId="5312A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 земельного участка</w:t>
            </w:r>
          </w:p>
        </w:tc>
        <w:tc>
          <w:tcPr>
            <w:tcW w:w="5103" w:type="dxa"/>
          </w:tcPr>
          <w:p w14:paraId="67785D4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Для размещения объектов производственного значения</w:t>
            </w:r>
          </w:p>
        </w:tc>
      </w:tr>
      <w:tr w14:paraId="66F72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" w:hRule="atLeast"/>
        </w:trPr>
        <w:tc>
          <w:tcPr>
            <w:tcW w:w="567" w:type="dxa"/>
          </w:tcPr>
          <w:p w14:paraId="2DBDF9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536" w:type="dxa"/>
          </w:tcPr>
          <w:p w14:paraId="1453B7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права на земельный участок</w:t>
            </w:r>
          </w:p>
        </w:tc>
        <w:tc>
          <w:tcPr>
            <w:tcW w:w="5103" w:type="dxa"/>
          </w:tcPr>
          <w:p w14:paraId="6C2BCA2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Собственность</w:t>
            </w:r>
          </w:p>
        </w:tc>
      </w:tr>
      <w:tr w14:paraId="47CBA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2777A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536" w:type="dxa"/>
          </w:tcPr>
          <w:p w14:paraId="21C3E3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Правообладатель земельного участка</w:t>
            </w:r>
          </w:p>
        </w:tc>
        <w:tc>
          <w:tcPr>
            <w:tcW w:w="5103" w:type="dxa"/>
          </w:tcPr>
          <w:p w14:paraId="33BBD44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Администрация Ельниковского муниципального района</w:t>
            </w:r>
          </w:p>
        </w:tc>
      </w:tr>
      <w:tr w14:paraId="22791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567" w:type="dxa"/>
          </w:tcPr>
          <w:p w14:paraId="34F638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536" w:type="dxa"/>
          </w:tcPr>
          <w:p w14:paraId="0C7825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дороги регионального значения, км</w:t>
            </w:r>
          </w:p>
        </w:tc>
        <w:tc>
          <w:tcPr>
            <w:tcW w:w="5103" w:type="dxa"/>
          </w:tcPr>
          <w:p w14:paraId="64EAE5A7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1,5 км</w:t>
            </w:r>
          </w:p>
        </w:tc>
      </w:tr>
      <w:tr w14:paraId="41B30A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67" w:type="dxa"/>
          </w:tcPr>
          <w:p w14:paraId="4833A3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536" w:type="dxa"/>
          </w:tcPr>
          <w:p w14:paraId="7F83C4E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дороги федерального значения, км</w:t>
            </w:r>
          </w:p>
        </w:tc>
        <w:tc>
          <w:tcPr>
            <w:tcW w:w="5103" w:type="dxa"/>
          </w:tcPr>
          <w:p w14:paraId="000E5A83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37 км</w:t>
            </w:r>
          </w:p>
        </w:tc>
      </w:tr>
      <w:tr w14:paraId="59F3A5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166D2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536" w:type="dxa"/>
          </w:tcPr>
          <w:p w14:paraId="064E50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ж/д, км</w:t>
            </w:r>
          </w:p>
        </w:tc>
        <w:tc>
          <w:tcPr>
            <w:tcW w:w="5103" w:type="dxa"/>
          </w:tcPr>
          <w:p w14:paraId="7551B0A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50 км</w:t>
            </w:r>
          </w:p>
        </w:tc>
      </w:tr>
      <w:tr w14:paraId="2C633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52C6C0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536" w:type="dxa"/>
          </w:tcPr>
          <w:p w14:paraId="2DCE96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аэропорта, км</w:t>
            </w:r>
          </w:p>
        </w:tc>
        <w:tc>
          <w:tcPr>
            <w:tcW w:w="5103" w:type="dxa"/>
          </w:tcPr>
          <w:p w14:paraId="06E8CF3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133 км</w:t>
            </w:r>
          </w:p>
        </w:tc>
      </w:tr>
      <w:tr w14:paraId="1DF83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0C8EA4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536" w:type="dxa"/>
          </w:tcPr>
          <w:p w14:paraId="573D3B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г. Саранск, км</w:t>
            </w:r>
          </w:p>
        </w:tc>
        <w:tc>
          <w:tcPr>
            <w:tcW w:w="5103" w:type="dxa"/>
          </w:tcPr>
          <w:p w14:paraId="5821A65D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130 км</w:t>
            </w:r>
          </w:p>
        </w:tc>
      </w:tr>
      <w:tr w14:paraId="3C546C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66040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536" w:type="dxa"/>
          </w:tcPr>
          <w:p w14:paraId="4384E5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районного центра муниципального района, км</w:t>
            </w:r>
          </w:p>
        </w:tc>
        <w:tc>
          <w:tcPr>
            <w:tcW w:w="5103" w:type="dxa"/>
          </w:tcPr>
          <w:p w14:paraId="1842236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7 км до с. Ельники </w:t>
            </w:r>
          </w:p>
        </w:tc>
      </w:tr>
      <w:tr w14:paraId="65C0F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120977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36" w:type="dxa"/>
          </w:tcPr>
          <w:p w14:paraId="102D1C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Газоснабжение, куб.м/час</w:t>
            </w:r>
          </w:p>
        </w:tc>
        <w:tc>
          <w:tcPr>
            <w:tcW w:w="5103" w:type="dxa"/>
          </w:tcPr>
          <w:p w14:paraId="77C899CB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300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куб.м/час</w:t>
            </w:r>
          </w:p>
        </w:tc>
      </w:tr>
      <w:tr w14:paraId="07EA6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4BC027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536" w:type="dxa"/>
          </w:tcPr>
          <w:p w14:paraId="25AF4C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ГРС, км</w:t>
            </w:r>
          </w:p>
        </w:tc>
        <w:tc>
          <w:tcPr>
            <w:tcW w:w="5103" w:type="dxa"/>
          </w:tcPr>
          <w:p w14:paraId="52865EA9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 км  до ГРС с. «Ельники»</w:t>
            </w:r>
          </w:p>
        </w:tc>
      </w:tr>
      <w:tr w14:paraId="78CE86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6F698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536" w:type="dxa"/>
          </w:tcPr>
          <w:p w14:paraId="3D907E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Электроснабжение, МВт</w:t>
            </w:r>
          </w:p>
        </w:tc>
        <w:tc>
          <w:tcPr>
            <w:tcW w:w="5103" w:type="dxa"/>
          </w:tcPr>
          <w:p w14:paraId="31A3ED2C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МВт</w:t>
            </w:r>
          </w:p>
        </w:tc>
      </w:tr>
      <w:tr w14:paraId="3BFCBC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22C837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536" w:type="dxa"/>
          </w:tcPr>
          <w:p w14:paraId="760081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подстанции, км</w:t>
            </w:r>
          </w:p>
        </w:tc>
        <w:tc>
          <w:tcPr>
            <w:tcW w:w="5103" w:type="dxa"/>
          </w:tcPr>
          <w:p w14:paraId="0DF99CB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 км до ПС с. «Стародевичье»</w:t>
            </w:r>
          </w:p>
        </w:tc>
      </w:tr>
      <w:tr w14:paraId="06DE70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103236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536" w:type="dxa"/>
          </w:tcPr>
          <w:p w14:paraId="71607D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Водоснабжение, куб.м/сутки</w:t>
            </w:r>
          </w:p>
        </w:tc>
        <w:tc>
          <w:tcPr>
            <w:tcW w:w="5103" w:type="dxa"/>
          </w:tcPr>
          <w:p w14:paraId="4C8E36F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куб.м/сутки</w:t>
            </w:r>
          </w:p>
        </w:tc>
      </w:tr>
      <w:tr w14:paraId="6CF3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51C3E5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536" w:type="dxa"/>
          </w:tcPr>
          <w:p w14:paraId="6341D3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сетей водоснабжения, км</w:t>
            </w:r>
          </w:p>
        </w:tc>
        <w:tc>
          <w:tcPr>
            <w:tcW w:w="5103" w:type="dxa"/>
          </w:tcPr>
          <w:p w14:paraId="1064252E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0,100 км</w:t>
            </w:r>
          </w:p>
        </w:tc>
      </w:tr>
      <w:tr w14:paraId="0C7584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1A42B3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536" w:type="dxa"/>
          </w:tcPr>
          <w:p w14:paraId="0BF1AF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Водоотведение, куб.м/сутки</w:t>
            </w:r>
          </w:p>
        </w:tc>
        <w:tc>
          <w:tcPr>
            <w:tcW w:w="5103" w:type="dxa"/>
          </w:tcPr>
          <w:p w14:paraId="660943A8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куб.м/сутки</w:t>
            </w:r>
          </w:p>
        </w:tc>
      </w:tr>
      <w:tr w14:paraId="3293D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76D8A7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536" w:type="dxa"/>
          </w:tcPr>
          <w:p w14:paraId="70AB71A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сетей водоотведения, км</w:t>
            </w:r>
          </w:p>
        </w:tc>
        <w:tc>
          <w:tcPr>
            <w:tcW w:w="5103" w:type="dxa"/>
          </w:tcPr>
          <w:p w14:paraId="5F509C9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0,100 км</w:t>
            </w:r>
          </w:p>
        </w:tc>
      </w:tr>
      <w:tr w14:paraId="44167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18F6CB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536" w:type="dxa"/>
          </w:tcPr>
          <w:p w14:paraId="4EE2C6C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drawing>
                <wp:inline distT="0" distB="0" distL="0" distR="0">
                  <wp:extent cx="2657475" cy="22002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2200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6CEFBC44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drawing>
                <wp:inline distT="0" distB="0" distL="0" distR="0">
                  <wp:extent cx="3392805" cy="2241550"/>
                  <wp:effectExtent l="0" t="0" r="0" b="63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532" cy="229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44AD0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0D7788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4EB12C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drawing>
                <wp:inline distT="0" distB="0" distL="114300" distR="114300">
                  <wp:extent cx="2698115" cy="2002155"/>
                  <wp:effectExtent l="0" t="0" r="6985" b="17145"/>
                  <wp:docPr id="4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8115" cy="2002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14:paraId="73CF5260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drawing>
                <wp:inline distT="0" distB="0" distL="114300" distR="114300">
                  <wp:extent cx="3441065" cy="2077720"/>
                  <wp:effectExtent l="0" t="0" r="6985" b="17780"/>
                  <wp:docPr id="3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065" cy="207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0C54C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567" w:type="dxa"/>
          </w:tcPr>
          <w:p w14:paraId="132F56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536" w:type="dxa"/>
          </w:tcPr>
          <w:p w14:paraId="1A0780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5103" w:type="dxa"/>
          </w:tcPr>
          <w:p w14:paraId="186596BF">
            <w:pPr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Малоземов Александр Владимирович, 8 834 44 2-60-15, Первый заместитель Главы Ельниковскогоо муниципального района Республики Мордовия</w:t>
            </w:r>
          </w:p>
        </w:tc>
      </w:tr>
    </w:tbl>
    <w:p w14:paraId="32AF7FE2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798"/>
    <w:rsid w:val="0009106A"/>
    <w:rsid w:val="00125070"/>
    <w:rsid w:val="001D1910"/>
    <w:rsid w:val="002C5AE5"/>
    <w:rsid w:val="0034688E"/>
    <w:rsid w:val="003819C6"/>
    <w:rsid w:val="00390116"/>
    <w:rsid w:val="00393C1D"/>
    <w:rsid w:val="0039595F"/>
    <w:rsid w:val="004C50DF"/>
    <w:rsid w:val="004E5DFC"/>
    <w:rsid w:val="0068746C"/>
    <w:rsid w:val="006E3410"/>
    <w:rsid w:val="00700267"/>
    <w:rsid w:val="00713025"/>
    <w:rsid w:val="007411BC"/>
    <w:rsid w:val="007526DA"/>
    <w:rsid w:val="007A0926"/>
    <w:rsid w:val="0083678E"/>
    <w:rsid w:val="00847EB1"/>
    <w:rsid w:val="008F449C"/>
    <w:rsid w:val="0091141D"/>
    <w:rsid w:val="00912B92"/>
    <w:rsid w:val="009833F4"/>
    <w:rsid w:val="009A3358"/>
    <w:rsid w:val="009C3069"/>
    <w:rsid w:val="009E1798"/>
    <w:rsid w:val="00A03927"/>
    <w:rsid w:val="00AF242C"/>
    <w:rsid w:val="00AF4908"/>
    <w:rsid w:val="00B34BAF"/>
    <w:rsid w:val="00C83697"/>
    <w:rsid w:val="00CD39CA"/>
    <w:rsid w:val="00D5458C"/>
    <w:rsid w:val="00D5618B"/>
    <w:rsid w:val="00DA7840"/>
    <w:rsid w:val="00E72E24"/>
    <w:rsid w:val="00E92B41"/>
    <w:rsid w:val="00F53FC0"/>
    <w:rsid w:val="00F64684"/>
    <w:rsid w:val="00FA1B8D"/>
    <w:rsid w:val="41AC794B"/>
    <w:rsid w:val="4CE50DE5"/>
    <w:rsid w:val="51A0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character" w:customStyle="1" w:styleId="5">
    <w:name w:val="ng-tns-c3529625864-3"/>
    <w:basedOn w:val="2"/>
    <w:uiPriority w:val="0"/>
  </w:style>
  <w:style w:type="character" w:customStyle="1" w:styleId="6">
    <w:name w:val="mb-3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8EFB6-1A64-4E1C-9EF5-EB5E6A5CDA1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263</Words>
  <Characters>1504</Characters>
  <Lines>12</Lines>
  <Paragraphs>3</Paragraphs>
  <TotalTime>1</TotalTime>
  <ScaleCrop>false</ScaleCrop>
  <LinksUpToDate>false</LinksUpToDate>
  <CharactersWithSpaces>1764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2024-03-13T11:13:00Z</dcterms:created>
  <dc:creator>Михаил В. Суродеев</dc:creator>
  <cp:lastModifiedBy>Валентина</cp:lastModifiedBy>
  <cp:lastPrinted>2024-03-22T08:34:00Z</cp:lastPrinted>
  <dcterms:modified xsi:type="dcterms:W3CDTF">2025-02-20T08:41:50Z</dcterms:modified>
  <cp:revision>97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2B9733AA15784BFEA5710F57D08AA483_12</vt:lpwstr>
  </property>
</Properties>
</file>