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Сергей Чирков рассказал Михаилу Мишустину о поддержке Социального фонда для семей с детьми, пенсионеров и участников СВО</w:t>
      </w:r>
    </w:p>
    <w:p>
      <w:pPr>
        <w:pStyle w:val="Style15"/>
        <w:rPr/>
      </w:pPr>
      <w:r>
        <w:rPr/>
        <w:t>Председатель Правительства Михаил Мишустин провел встречу с председателем Социального фонда Сергеем Чирковым, на которой обсуждались услуги и меры поддержки родителей с детьми, услеги участникам специальной военной операции на Украине (СВО), а также улучшение качества оказания услуг гражданам и организациям.</w:t>
      </w:r>
    </w:p>
    <w:p>
      <w:pPr>
        <w:pStyle w:val="Style15"/>
        <w:rPr/>
      </w:pPr>
      <w:r>
        <w:rPr/>
        <w:t>Как отметил Сергей Чирков, Социальный фонд участвует в национальном проекте «Семья» и выступает надежным помощником родителей с детьми, выполняя обязательства по предоставлению социальной поддержки мамам и папам. Двумя самыми большими мерами фонда, по словам главы СФР, являются материнский капитал, а также единое пособие на детей до 17 лет и беременным женщинам.</w:t>
      </w:r>
    </w:p>
    <w:p>
      <w:pPr>
        <w:pStyle w:val="Style15"/>
        <w:rPr/>
      </w:pPr>
      <w:r>
        <w:rPr/>
        <w:t>Сергей Чирков уточнил, что «детская» составляющая бюджета С</w:t>
      </w:r>
      <w:r>
        <w:rPr/>
        <w:t>оциального фонда России</w:t>
      </w:r>
      <w:r>
        <w:rPr/>
        <w:t xml:space="preserve"> достигла в этом году 2,3 трлн рублей. «Каждые 14 секунд государство в лице фонда перечисляет гражданам миллион рублей, – привел статистику выплат глава Соцфонда. – Единое пособие как одна из таких мер предоставляется более чем на 10 млн детей и 330 тыс. беременных женщин. Все выплаты семьям с детьми назначаются по принципу социального казначейства, то есть достаточно подать заявление в электронном виде, остальные сведения Соцфонд запрашивает по межведомственному взаимодействию.</w:t>
      </w:r>
    </w:p>
    <w:p>
      <w:pPr>
        <w:pStyle w:val="Style15"/>
        <w:rPr/>
      </w:pPr>
      <w:r>
        <w:rPr/>
        <w:t>Материнский капитал тоже является очень важной, популярной мерой. С начала реализации программы уже выдано 14,7 млн сертификатов, большая часть из которых была оформлена проактивно. На поддержку семей по программе направлено 4,7 трлн рублей.</w:t>
      </w:r>
    </w:p>
    <w:p>
      <w:pPr>
        <w:pStyle w:val="Style15"/>
        <w:rPr/>
      </w:pPr>
      <w:r>
        <w:rPr/>
        <w:t>Сергей Чирков сообщил, что Социальный фонд реализовал поручение президента и правительства относительно выплат родителям, которые совмещают работу с уходом за ребенком. «Люди, возвращаясь на рынок труда, в период отпуска по уходу за ребенком не теряют дохода, что очень важно, – сказал Чирков. – У нас таких 90 тыс. человек».</w:t>
      </w:r>
    </w:p>
    <w:p>
      <w:pPr>
        <w:pStyle w:val="Style15"/>
        <w:rPr/>
      </w:pPr>
      <w:r>
        <w:rPr/>
        <w:t>Для поддержки семей с детьми Социальный фонд развивает цифровую инфраструктуру. В прошлом году был создан реестр многодетных семей, который позволяет не только быстрее получать услуги, но и онлайн формировать электронное удостоверение многодетной семьи, чтобы затем предъявлять его в любых учреждениях, например театрах и музеях. На данный момент реестр уже содержит сведения о 2,7 млн семей.</w:t>
      </w:r>
    </w:p>
    <w:p>
      <w:pPr>
        <w:pStyle w:val="Style15"/>
        <w:rPr/>
      </w:pPr>
      <w:r>
        <w:rPr/>
        <w:t>Как отметил глава Социального фонда, удобное предоставление услуг – одна из главных миссий Социального фонда, и ей уделяется особое внимание. Ключевым инструментом в этой работе является цифровизация. Фонд оказывает 280 млн услуг, из них более 90 процентов – по электронным заявлениям. При этом фонд сохраняет и очный формат обслуживания. «У нас работает 2,5 тыс. клиентских служб по всей стране, – пояснил Сергей Чирков. – Более того, мы сделали дополнительный день работы – последнюю субботу каждого месяца, чтобы люди, которые хотят лично получить консультации, к нам приходили, уточняли и узнавали всё, поскольку любая социальная тема требует особого внимания».</w:t>
      </w:r>
    </w:p>
    <w:p>
      <w:pPr>
        <w:pStyle w:val="Style15"/>
        <w:rPr/>
      </w:pPr>
      <w:r>
        <w:rPr/>
        <w:t>Для старшего поколения фонд реализует ряд инициатив. С начала этого года по решению президента и правительства возобновлена индексация пенсий работающим пенсионерам. Это было сделано проактивно. Помимо этого, в состав пенсии была включена надбавка по уходу за инвалидами первой группы и пожилыми людьми. Теперь эта выплата индексируется, ее получает гораздо больше людей, чем раньше. «Также мы развиваем наши центры общения для людей старшего возраста, – добавил Чирков. – Люди обучаются финансовой и компьютерной грамотности и находят другие интересы».</w:t>
      </w:r>
    </w:p>
    <w:p>
      <w:pPr>
        <w:pStyle w:val="Style15"/>
        <w:rPr/>
      </w:pPr>
      <w:r>
        <w:rPr/>
        <w:t>Отдельным направлением работы фонда является поддержка участников специальной военной операции на Украине (СВО). Как отметил, Сергей Чирков, фонд предоставляет большое количество самых разных мер для ветеранов СВО. Они в том числе предусматривают ежемесячные выплаты за боевые действия и пенсии по инвалидности. Большинство выплат и услуг оказывается проактивно, без обращения со стороны ветеранов и их близких.</w:t>
      </w:r>
    </w:p>
    <w:p>
      <w:pPr>
        <w:pStyle w:val="Style15"/>
        <w:rPr/>
      </w:pPr>
      <w:r>
        <w:rPr/>
        <w:t>Сергей Чирков рассказал, что с этого года Социальный фонд занимается лечением и реабилитацией демобилизованных участников СВО. «Большое спасибо за такое доверие к фонду, что теперь мы имеем возможность принимать наших ребят, героев, в центрах реабилитации для прохождения оздоровления», – отметил руководитель СФР. Сергей Чирков сообщил, что сейчас в ведении фонда находится 12 центров реабилитации. Они расположены в разных регионах, поэтому одинаково доступны жителям практически всей страны.</w:t>
      </w:r>
    </w:p>
    <w:p>
      <w:pPr>
        <w:pStyle w:val="Style15"/>
        <w:rPr/>
      </w:pPr>
      <w:r>
        <w:rPr/>
        <w:t>Ветераны СВО, как было отмечено, могут обратиться за услугами по реабилитации не только в клиентские службы фонда, но и в электронной форме через портал госуслуг. По словам председателя СФР, демобилизованные военнослужащие также пользуются правом на бесплатный проезд к месту реабилитации. «У нас по плану в текущем году оздоровить, прореабилитировать 17 тыс. ребят, – заявил Сергей Чирков. – Программа успешно выполняется, уже более 5,5 тыс. человек проходят реабилитацию и лечение в наших центрах либо уже закончили и поехали домой».</w:t>
      </w:r>
    </w:p>
    <w:p>
      <w:pPr>
        <w:pStyle w:val="Style15"/>
        <w:rPr/>
      </w:pPr>
      <w:r>
        <w:rPr/>
        <w:t>На текущий момент, как уточнил глава Соцфонда, путем проактивной работы с ветеранами принято более 12 тыс. заявок на санаторное лечение или лечение. «Они у нас распределены по году – в то время, когда удобно ехать. Кто хочет – летом, кто хочет – осенью, – пояснил Чирков. – Мы стараемся все это учесть, чтобы ребята чувствовали внимание со стороны государства. И для нас, повторюсь, это дело чести, сделать так, чтобы эти услуги были качественными и ребята чувствовали заботу, внимание». Глава Социального фонда заверил, что для этого все будет сделано.</w:t>
      </w:r>
    </w:p>
    <w:p>
      <w:pPr>
        <w:pStyle w:val="Style15"/>
        <w:rPr/>
      </w:pPr>
      <w:r>
        <w:rPr/>
        <w:t>Сергей Чирков также рассказал Михаилу Мишустину о том, что фонд готов и дальше расширять услуги для ветеранов СВО. Например, в части протезирования бойцов, поскольку у фонда есть соответствующие компетенции и опыт обеспечения граждан техническими средствами реабилитации. «Мы хотели бы вместе с Минтрудом, Михаил Владимирович, в рамках наших центров реабилитации создать такие точки притяжения, которые будут одновременно несколько услуг выполнять – не только реабилитацию, но и, может быть, кому это необходимо, сразу протезирование», – предложил Сергей Чирков.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3</Pages>
  <Words>839</Words>
  <Characters>5243</Characters>
  <CharactersWithSpaces>6089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2025-05-22T09:21:33Z</dcterms:created>
  <dc:creator/>
  <dc:description/>
  <dc:language>ru-RU</dc:language>
  <cp:lastModifiedBy/>
  <cp:lastPrinted>2025-05-22T09:23:06Z</cp:lastPrinted>
  <dcterms:modified xsi:type="dcterms:W3CDTF">2025-05-22T09:25:22Z</dcterms:modified>
  <cp:revision>2</cp:revision>
  <dc:subject/>
  <dc:title/>
</cp:coreProperties>
</file>