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Соцфонд России: все ветераны уже получили праздничную выплату к 80-летию Победы</w:t>
      </w:r>
    </w:p>
    <w:p>
      <w:pPr>
        <w:pStyle w:val="Style15"/>
        <w:rPr/>
      </w:pPr>
      <w:r>
        <w:rPr/>
        <w:t xml:space="preserve"> </w:t>
      </w:r>
    </w:p>
    <w:p>
      <w:pPr>
        <w:pStyle w:val="Style15"/>
        <w:rPr/>
      </w:pPr>
      <w:r>
        <w:rPr/>
        <w:t>К 80-й годовщине Великой Победы Социальный фонд России в соответствии с Указом Президента направил праздничные выплаты ветеранам. Участники и инвалиды Великой Отечественной войны, их вдовы и вдовцы, а также обладатели знаков «Жителю блокадного Ленинграда», «Житель осажденного Севастополя» и «Житель осажденного Сталинграда» получили по 80 тысяч рублей. Такая же выплата была перечислена бывшим несовершеннолетним узникам концлагерей. Труженики тыла и бывшие совершеннолетние узники фашизма получили по 55 тысяч рублей.</w:t>
      </w:r>
    </w:p>
    <w:p>
      <w:pPr>
        <w:pStyle w:val="Style15"/>
        <w:rPr/>
      </w:pPr>
      <w:r>
        <w:rPr/>
        <w:t>«Для нас большая честь выполнить поручение Президента и поддержать наших дорогих ветеранов в юбилейный год, — отметил председатель Социального фонда России Сергей Чирков. — Особенно важно, чтобы ветеранам и их близким не приходилось подавать какие-либо заявления. Соцфонд автоматически оформил и перечислил праздничные выплаты на основании имеющихся данных. Все ветераны уже получили средства».</w:t>
      </w:r>
    </w:p>
    <w:p>
      <w:pPr>
        <w:pStyle w:val="Style15"/>
        <w:rPr/>
      </w:pPr>
      <w:r>
        <w:rPr/>
        <w:t>Всего получателями юбилейной выплаты в этом году стали свыше 320 тыс. ветеранов. 3,1 тыс. из них живут в новых субъектах России – Луганской и Донецкой республиках, Херсонской и Запорожской областях. Праздничную меру также получат ветераны ВОВ в Приднестровье, Южной Осетии, Абхазии и странах Балтии.</w:t>
      </w:r>
    </w:p>
    <w:p>
      <w:pPr>
        <w:pStyle w:val="Style15"/>
        <w:rPr/>
      </w:pPr>
      <w:r>
        <w:rPr/>
        <w:t>Отдельные категории ветеранов, непосредственно участвовавших в боевых действиях, получили дополнительную ежегодную выплату ко Дню Победы в размере 10 тысяч рублей. Социальный фонд ежегодно предоставляет их по указу президента. Все ветераны, кому она положена, уже получили средства.</w:t>
      </w:r>
    </w:p>
    <w:p>
      <w:pPr>
        <w:pStyle w:val="Style15"/>
        <w:rPr/>
      </w:pPr>
      <w:r>
        <w:rPr/>
        <w:t>Традиция юбилейных выплат ветеранам сохраняется на протяжении многих лет. Дополнительные средства в том числе выплачивались в 2015 году к 70-летию Великой Победы и в 2020 году к 75-й годовщине.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239</Words>
  <Characters>1560</Characters>
  <CharactersWithSpaces>1796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2025-04-25T09:35:28Z</dcterms:created>
  <dc:creator/>
  <dc:description/>
  <dc:language>ru-RU</dc:language>
  <cp:lastModifiedBy/>
  <dcterms:modified xsi:type="dcterms:W3CDTF">2025-04-25T09:36:22Z</dcterms:modified>
  <cp:revision>1</cp:revision>
  <dc:subject/>
  <dc:title/>
</cp:coreProperties>
</file>