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
        <w:spacing w:before="240" w:after="120"/>
        <w:rPr/>
      </w:pPr>
      <w:r>
        <w:rPr/>
        <w:t>«Азбука интернета»: веб-конференция в преддверии 80-летия Победы</w:t>
      </w:r>
    </w:p>
    <w:p>
      <w:pPr>
        <w:pStyle w:val="Style15"/>
        <w:rPr/>
      </w:pPr>
      <w:r>
        <w:rPr/>
        <w:t>Социальный фонд и компания «Ростелеком» провели онлайн-конференцию для преподавателей и организаторов курсов компьютерной грамотности «</w:t>
      </w:r>
      <w:hyperlink r:id="rId2">
        <w:r>
          <w:rPr>
            <w:rStyle w:val="Style13"/>
          </w:rPr>
          <w:t>Азбука интернета</w:t>
        </w:r>
      </w:hyperlink>
      <w:r>
        <w:rPr/>
        <w:t>». В этом году мероприятие было приурочено к празднованию юбилея Дня Победы. Всего на участие поступило почти 1,5 тыс. заявок из 61 региона России. Наряду с преподавателями к конференции впервые присоединились слушатели курсов по компьютерной грамотности из числа пенсионеров и людей предпенсионного возраста.</w:t>
      </w:r>
    </w:p>
    <w:p>
      <w:pPr>
        <w:pStyle w:val="Style15"/>
        <w:rPr/>
      </w:pPr>
      <w:r>
        <w:rPr/>
        <w:t>Значительная часть представленных на конференции материалов была посвящена главному празднику 2025 года – 80-летию Победы в Великой Отечественной войне. Участники получили подробную информацию о том, как подготовиться к «Диктанту Победы», и приняли участие в мастер-классах по использованию специализированных интернет-ресурсов для поиска информации о героях ВОВ. На семинаре также рассказали, как создавать поздравительные открытки к 9 Мая или слайд-шоу из архивных семейных фотографий военных времен.</w:t>
      </w:r>
    </w:p>
    <w:p>
      <w:pPr>
        <w:pStyle w:val="Style15"/>
        <w:rPr/>
      </w:pPr>
      <w:r>
        <w:rPr/>
        <w:t>Одно из выступлений было посвящено развитию центров общения для людей старшего поколения. Больше двух лет такие центры открываются по всей России на базе отделений Социального фонда. Другими темами стали безопасность при работе в сети, психологические аспекты обучения взрослых людей и практические рекомендации по использованию нейросетей.</w:t>
      </w:r>
    </w:p>
    <w:p>
      <w:pPr>
        <w:pStyle w:val="Style15"/>
        <w:rPr/>
      </w:pPr>
      <w:r>
        <w:rPr/>
        <w:t>Напомним, что «Азбука интернета» – совместный проект Социального фонда России и компании «Ростелеком», в рамках которого издаются методические материалы и учебное пособие, проводятся занятия с пенсионерами. Организаторы курсов и преподаватели узнают о преимуществах работы по программе, обмениваются опытом и делятся лучшими практиками с коллегами из других регионов в группе «</w:t>
      </w:r>
      <w:hyperlink r:id="rId3">
        <w:r>
          <w:rPr>
            <w:rStyle w:val="Style13"/>
          </w:rPr>
          <w:t>ВКонтакте</w:t>
        </w:r>
      </w:hyperlink>
      <w:r>
        <w:rPr/>
        <w:t>», где на сегодняшний день зарегистрировано почти 2,1 тыс. человек. Группа специально создана для оказания методической помощи преподавателям курсов.</w:t>
      </w:r>
    </w:p>
    <w:p>
      <w:pPr>
        <w:pStyle w:val="Style15"/>
        <w:rPr/>
      </w:pPr>
      <w:r>
        <w:rPr/>
        <w:t>Обучающее пособие и одноименный интернет-портал «Азбука интернета» разработаны в рамках соглашения о сотрудничестве между Социальным фондом и «Ростелекомом» в обучении пенсионеров компьютерной грамотности, цель которого – облегчить пожилым гражданам доступ к государственным услугам в электронном виде и повысить качество их жизни благодаря освоению компьютерной грамотности и работе в интернете.</w:t>
      </w:r>
    </w:p>
    <w:p>
      <w:pPr>
        <w:pStyle w:val="Style15"/>
        <w:rPr/>
      </w:pPr>
      <w:r>
        <w:rPr/>
        <w:t xml:space="preserve">Все материалы базового курса программы «Азбука интернета» размещены в открытом доступе на сайтах </w:t>
      </w:r>
      <w:hyperlink r:id="rId4">
        <w:r>
          <w:rPr>
            <w:rStyle w:val="Style13"/>
          </w:rPr>
          <w:t>азбукаинтернета.рф</w:t>
        </w:r>
      </w:hyperlink>
      <w:r>
        <w:rPr/>
        <w:t xml:space="preserve"> и </w:t>
      </w:r>
      <w:hyperlink r:id="rId5">
        <w:r>
          <w:rPr>
            <w:rStyle w:val="Style13"/>
          </w:rPr>
          <w:t>azbukainterneta.ru</w:t>
        </w:r>
      </w:hyperlink>
      <w:r>
        <w:rPr/>
        <w:t>.</w:t>
      </w:r>
    </w:p>
    <w:p>
      <w:pPr>
        <w:pStyle w:val="Normal"/>
        <w:rPr/>
      </w:pPr>
      <w:r>
        <w:rPr/>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s>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kern w:val="2"/>
        <w:sz w:val="24"/>
        <w:szCs w:val="24"/>
        <w:lang w:val="ru-RU" w:eastAsia="zh-CN" w:bidi="hi-IN"/>
      </w:rPr>
    </w:rPrDefault>
    <w:pPrDefault>
      <w:pPr>
        <w:widowControl/>
      </w:pPr>
    </w:pPrDefault>
  </w:docDefaults>
  <w:style w:type="paragraph" w:styleId="Normal">
    <w:name w:val="Normal"/>
    <w:qFormat/>
    <w:pPr>
      <w:widowControl/>
    </w:pPr>
    <w:rPr>
      <w:rFonts w:ascii="Liberation Serif" w:hAnsi="Liberation Serif" w:eastAsia="SimSun" w:cs="Mangal"/>
      <w:color w:val="auto"/>
      <w:kern w:val="2"/>
      <w:sz w:val="24"/>
      <w:szCs w:val="24"/>
      <w:lang w:val="ru-RU" w:eastAsia="zh-CN" w:bidi="hi-IN"/>
    </w:rPr>
  </w:style>
  <w:style w:type="paragraph" w:styleId="1">
    <w:name w:val="Heading 1"/>
    <w:basedOn w:val="Style14"/>
    <w:next w:val="Style15"/>
    <w:qFormat/>
    <w:pPr>
      <w:spacing w:before="240" w:after="120"/>
      <w:outlineLvl w:val="0"/>
    </w:pPr>
    <w:rPr>
      <w:rFonts w:ascii="Liberation Serif" w:hAnsi="Liberation Serif" w:eastAsia="SimSun" w:cs="Mangal"/>
      <w:b/>
      <w:bCs/>
      <w:sz w:val="48"/>
      <w:szCs w:val="48"/>
    </w:rPr>
  </w:style>
  <w:style w:type="character" w:styleId="Style13">
    <w:name w:val="Интернет-ссылка"/>
    <w:rPr>
      <w:color w:val="000080"/>
      <w:u w:val="single"/>
      <w:lang w:val="zxx" w:eastAsia="zxx" w:bidi="zxx"/>
    </w:rPr>
  </w:style>
  <w:style w:type="paragraph" w:styleId="Style14">
    <w:name w:val="Заголовок"/>
    <w:basedOn w:val="Normal"/>
    <w:next w:val="Style15"/>
    <w:qFormat/>
    <w:pPr>
      <w:keepNext/>
      <w:spacing w:before="240" w:after="120"/>
    </w:pPr>
    <w:rPr>
      <w:rFonts w:ascii="Liberation Sans" w:hAnsi="Liberation Sans" w:eastAsia="Microsoft YaHei" w:cs="Mangal"/>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cs="Mangal"/>
      <w:i/>
      <w:iCs/>
      <w:sz w:val="24"/>
      <w:szCs w:val="24"/>
    </w:rPr>
  </w:style>
  <w:style w:type="paragraph" w:styleId="Style18">
    <w:name w:val="Указатель"/>
    <w:basedOn w:val="Normal"/>
    <w:qFormat/>
    <w:pPr>
      <w:suppressLineNumbers/>
    </w:pPr>
    <w:rPr>
      <w:rFonts w:cs="Mangal"/>
    </w:rPr>
  </w:style>
  <w:style w:type="paragraph" w:styleId="Style19">
    <w:name w:val="Горизонтальная линия"/>
    <w:basedOn w:val="Normal"/>
    <w:next w:val="Style15"/>
    <w:qFormat/>
    <w:pPr>
      <w:suppressLineNumbers/>
      <w:pBdr>
        <w:bottom w:val="double" w:sz="2" w:space="0" w:color="808080"/>
      </w:pBdr>
      <w:spacing w:before="0" w:after="283"/>
    </w:pPr>
    <w:rPr>
      <w:sz w:val="12"/>
      <w:szCs w:val="12"/>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azbukainterneta.ru/" TargetMode="External"/><Relationship Id="rId3" Type="http://schemas.openxmlformats.org/officeDocument/2006/relationships/hyperlink" Target="https://vk.com/azbukainterneta" TargetMode="External"/><Relationship Id="rId4" Type="http://schemas.openxmlformats.org/officeDocument/2006/relationships/hyperlink" Target="https://www.azbukainterneta.ru/" TargetMode="External"/><Relationship Id="rId5" Type="http://schemas.openxmlformats.org/officeDocument/2006/relationships/hyperlink" Target="https://www.azbukainterneta.ru/"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TotalTime>
  <Application>LibreOffice/5.4.0.3$Windows_x86 LibreOffice_project/7556cbc6811c9d992f4064ab9287069087d7f62c</Application>
  <Pages>1</Pages>
  <Words>304</Words>
  <Characters>2134</Characters>
  <CharactersWithSpaces>2434</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2025-04-23T15:19:43Z</dcterms:created>
  <dc:creator/>
  <dc:description/>
  <dc:language>ru-RU</dc:language>
  <cp:lastModifiedBy/>
  <cp:lastPrinted>2025-04-23T15:20:00Z</cp:lastPrinted>
  <dcterms:modified xsi:type="dcterms:W3CDTF">2025-04-23T15:20:56Z</dcterms:modified>
  <cp:revision>1</cp:revision>
  <dc:subject/>
  <dc:title/>
</cp:coreProperties>
</file>