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2026 года региональные соцдоплаты к пенсии будет устанавливать Социальный фонд</w:t>
      </w:r>
    </w:p>
    <w:p>
      <w:pPr>
        <w:pStyle w:val="Style15"/>
        <w:rPr/>
      </w:pPr>
      <w:r>
        <w:rPr/>
        <w:t>Социальная  доплата к пенсии в ряде регионов России со следующего года начнет устанавливаться и выплачиваться территориальными отделениями Социального фонда. Такие изменения в закон о государственной социальной помощи утверждены в этом году.</w:t>
      </w:r>
    </w:p>
    <w:p>
      <w:pPr>
        <w:pStyle w:val="Style15"/>
        <w:rPr/>
      </w:pPr>
      <w:r>
        <w:rPr/>
        <w:t>Нововведение упростит систему назначения выплат и снизит нагрузку со служб соцзащиты. Однако реализовано оно будет не по всей стране, а только в тех субъектах, чьи власти заключат соглашения с Соцфондом о передаче полномочий. Немаловажную роль в этом вопросе играет практическая сторона: в настоящий момент региональная доплата нередко поступает пенсионерам отдельно от основной пенсии, вызывая путаницу и усложняя процедуру учета доходов. Такой порядок создает неудобство для пожилых людей, вынуждая их следить за двумя разными поступлениями.</w:t>
      </w:r>
    </w:p>
    <w:p>
      <w:pPr>
        <w:pStyle w:val="Style15"/>
        <w:rPr/>
      </w:pPr>
      <w:r>
        <w:rPr>
          <w:rStyle w:val="Style13"/>
        </w:rPr>
        <w:t>«Доплата бывает федеральная – в регионах, где прожиточный минимум ниже федерального, ее перечисляет Социальный фонд. И региональная – в субъектах, где минимум выше федерального, ее платят сами регионы. Таких субъектов по всей стране сейчас 30. И если федеральная доплата приходила вместе с пенсией, региональная часто – отдельным платежом, что нелогично»,</w:t>
      </w:r>
      <w:r>
        <w:rPr/>
        <w:t xml:space="preserve"> – объяснил председатель Социального фонда Сергей Чирков.</w:t>
      </w:r>
    </w:p>
    <w:p>
      <w:pPr>
        <w:pStyle w:val="Style15"/>
        <w:rPr/>
      </w:pPr>
      <w:r>
        <w:rPr/>
        <w:t>Социальный фонд, как и сегодня, будет устанавливать региональную соцдоплату в беззаявительном порядке и выплачивать вместе с пенсией. Это значит, что пенсионерам не придется приходить в клиентские отделения фонда для оформления выплаты или подавать какие-либо документы. Право на соцдоплату отделения определят самостоятельно на основании имеющихся сведений в информационных системах.</w:t>
      </w:r>
    </w:p>
    <w:p>
      <w:pPr>
        <w:pStyle w:val="Style20"/>
        <w:rPr/>
      </w:pPr>
      <w:r>
        <w:rPr>
          <w:rStyle w:val="Style13"/>
        </w:rPr>
        <w:t>«Сейчас фонд совместно с Минтрудом внедряет единую цифровую платформу, в которой аккумулируются данные обо всех получателях мер соцподдерки в стране,</w:t>
      </w:r>
      <w:r>
        <w:rPr/>
        <w:t xml:space="preserve"> – рассказал Сергей Чирков. – </w:t>
      </w:r>
      <w:r>
        <w:rPr>
          <w:rStyle w:val="Style13"/>
        </w:rPr>
        <w:t>Она, во-первых, позволит назначать людям большинство выплат проактивно, без подачи заявления. А во-вторых, поможет фонду принять полномочия по региональным  мерам».</w:t>
      </w:r>
    </w:p>
    <w:p>
      <w:pPr>
        <w:pStyle w:val="Style15"/>
        <w:rPr/>
      </w:pPr>
      <w:r>
        <w:rPr/>
        <w:t>Сегодня региональную соцдоплату получают почти 3,2 млн пенсионеров в 30 российских субъектах. Средний размер доплаты составляет почти 6 тыс. рублей.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Style20">
    <w:name w:val="Блочная цитата"/>
    <w:basedOn w:val="Normal"/>
    <w:qFormat/>
    <w:pPr>
      <w:spacing w:before="0" w:after="283"/>
      <w:ind w:left="567" w:right="567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280</Words>
  <Characters>1870</Characters>
  <CharactersWithSpaces>2151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2025-04-23T15:16:57Z</dcterms:created>
  <dc:creator/>
  <dc:description/>
  <dc:language>ru-RU</dc:language>
  <cp:lastModifiedBy/>
  <dcterms:modified xsi:type="dcterms:W3CDTF">2025-04-23T15:19:06Z</dcterms:modified>
  <cp:revision>1</cp:revision>
  <dc:subject/>
  <dc:title/>
</cp:coreProperties>
</file>