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A3B" w:rsidRPr="00C804EA" w:rsidRDefault="00FF6A3B" w:rsidP="00FF6A3B">
      <w:pPr>
        <w:jc w:val="center"/>
        <w:rPr>
          <w:rFonts w:ascii="Times New Roman" w:hAnsi="Times New Roman"/>
          <w:sz w:val="28"/>
          <w:szCs w:val="28"/>
        </w:rPr>
      </w:pPr>
      <w:r w:rsidRPr="00C804EA">
        <w:rPr>
          <w:rFonts w:ascii="Times New Roman" w:hAnsi="Times New Roman"/>
          <w:sz w:val="28"/>
          <w:szCs w:val="28"/>
        </w:rPr>
        <w:t>СОВЕТ ДЕПУТАТОВ</w:t>
      </w:r>
      <w:r w:rsidRPr="00C804EA">
        <w:rPr>
          <w:rFonts w:ascii="Times New Roman" w:hAnsi="Times New Roman"/>
          <w:sz w:val="28"/>
          <w:szCs w:val="28"/>
        </w:rPr>
        <w:br/>
        <w:t>ЕЛЬНИКОВСКОГО МУНИЦИПАЛЬНОГО РАЙОНА</w:t>
      </w:r>
      <w:r w:rsidRPr="00C804EA">
        <w:rPr>
          <w:rFonts w:ascii="Times New Roman" w:hAnsi="Times New Roman"/>
          <w:sz w:val="28"/>
          <w:szCs w:val="28"/>
        </w:rPr>
        <w:br/>
        <w:t>РЕСПУБЛИКИ МОРДОВИЯ</w:t>
      </w:r>
    </w:p>
    <w:p w:rsidR="00FF6A3B" w:rsidRPr="00DE0A57" w:rsidRDefault="00FF6A3B" w:rsidP="00FF6A3B">
      <w:pPr>
        <w:jc w:val="center"/>
        <w:rPr>
          <w:rFonts w:ascii="Times New Roman" w:hAnsi="Times New Roman"/>
          <w:b/>
          <w:sz w:val="32"/>
          <w:szCs w:val="32"/>
        </w:rPr>
      </w:pPr>
      <w:r w:rsidRPr="00DE0A57">
        <w:rPr>
          <w:rFonts w:ascii="Times New Roman" w:hAnsi="Times New Roman"/>
          <w:b/>
          <w:sz w:val="32"/>
          <w:szCs w:val="32"/>
        </w:rPr>
        <w:t>Р Е Ш Е Н И Е</w:t>
      </w:r>
    </w:p>
    <w:p w:rsidR="00FF6A3B" w:rsidRPr="00FF6A3B" w:rsidRDefault="00FF6A3B" w:rsidP="00FF6A3B">
      <w:pPr>
        <w:tabs>
          <w:tab w:val="right" w:pos="10205"/>
        </w:tabs>
        <w:rPr>
          <w:rFonts w:ascii="Times New Roman" w:hAnsi="Times New Roman"/>
          <w:sz w:val="28"/>
          <w:szCs w:val="28"/>
        </w:rPr>
      </w:pPr>
      <w:r w:rsidRPr="00FF6A3B">
        <w:rPr>
          <w:rFonts w:ascii="Times New Roman" w:hAnsi="Times New Roman"/>
          <w:sz w:val="28"/>
          <w:szCs w:val="28"/>
        </w:rPr>
        <w:t>от  26.12. 2023                                                                                                № 133</w:t>
      </w:r>
    </w:p>
    <w:p w:rsidR="00FF6A3B" w:rsidRPr="00FF6A3B" w:rsidRDefault="00FF6A3B" w:rsidP="00FF6A3B">
      <w:pPr>
        <w:tabs>
          <w:tab w:val="right" w:pos="10205"/>
        </w:tabs>
        <w:jc w:val="center"/>
        <w:rPr>
          <w:rFonts w:ascii="Times New Roman" w:hAnsi="Times New Roman"/>
          <w:sz w:val="28"/>
          <w:szCs w:val="28"/>
        </w:rPr>
      </w:pPr>
      <w:r w:rsidRPr="00FF6A3B">
        <w:rPr>
          <w:rFonts w:ascii="Times New Roman" w:hAnsi="Times New Roman"/>
          <w:sz w:val="28"/>
          <w:szCs w:val="28"/>
        </w:rPr>
        <w:t>с. Ельники</w:t>
      </w:r>
    </w:p>
    <w:p w:rsidR="00FF6A3B" w:rsidRPr="00FF6A3B" w:rsidRDefault="00FF6A3B" w:rsidP="00FF6A3B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F6A3B">
        <w:rPr>
          <w:rFonts w:ascii="Times New Roman" w:hAnsi="Times New Roman"/>
          <w:b/>
          <w:sz w:val="28"/>
          <w:szCs w:val="28"/>
        </w:rPr>
        <w:t xml:space="preserve">Об установлении в 2024 году и на плановый период 2025 и 2026 годов расходного обязательства по обеспечению бесплатным двухразовым питанием обучающихся  муниципальных общеобразовательных учреждений Ельниковского муниципального района за счет средств бюджета Ельниковского муниципального района  </w:t>
      </w:r>
    </w:p>
    <w:p w:rsidR="00FF6A3B" w:rsidRPr="00FF6A3B" w:rsidRDefault="00FF6A3B" w:rsidP="00FF6A3B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F6A3B" w:rsidRDefault="00FF6A3B" w:rsidP="00FF6A3B">
      <w:pPr>
        <w:tabs>
          <w:tab w:val="right" w:pos="1020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F6A3B">
        <w:rPr>
          <w:rFonts w:ascii="Times New Roman" w:hAnsi="Times New Roman"/>
          <w:sz w:val="28"/>
          <w:szCs w:val="28"/>
        </w:rPr>
        <w:t xml:space="preserve">         В целях социальной поддержки членов семей  участников специальной военной операции  и в соответствии с Указом Главы Республики Мордовия от 14 октября 2022 года № 285-УГ  «О дополнительных мерах социальной продержки членов семей граждан, принимающих участие в специальной военной операции» (с изменениями от 9 января 2023 г. № 1-УГ), постановлением Правительства Республики Мордовия от 12.12.2022 № 782 «Об особенностях предоставления отдельных мер социальной поддержки семьям граждан, призванных на военную службу по мобилизации в Вооруженные силы Российской Федерации» Совет депутатов Ельниковского муниципального района РЕШИЛ:</w:t>
      </w:r>
    </w:p>
    <w:p w:rsidR="00FF6A3B" w:rsidRPr="00FF6A3B" w:rsidRDefault="00FF6A3B" w:rsidP="00FF6A3B">
      <w:pPr>
        <w:tabs>
          <w:tab w:val="right" w:pos="1020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F6A3B">
        <w:rPr>
          <w:rFonts w:ascii="Times New Roman" w:hAnsi="Times New Roman"/>
          <w:sz w:val="28"/>
          <w:szCs w:val="28"/>
        </w:rPr>
        <w:t xml:space="preserve">         1.  Установить в 2024 году и на плановый период 2025 и 2026 годов расходное обязательство по обеспечению бесплатным двухразовым питанием обучающихся муниципальных общеобразовательных учреждений Ельниковского муниципального района,  детям военнослужащих, призванных на военную службу по мобилизации призывными комиссиями муниципальных образований Республики Мордовия в соответствии с Указом Президента Российской Федерации от 21 сентября 2022 г. № 647 «Об объявлении частичной мобилизации в Российской Федерации», а также заключивших с 24 февраля 2022 г. контракт о поступлении на военную службу по контракту по направлению военных комиссариатов Республики Мордовия или контракт о добровольном содействии в выполнении задач, возложенных на Вооруженные Силы Российской Федерации и принимающих участие в специальной военной операции» за счет средств бюджета</w:t>
      </w:r>
      <w:r w:rsidRPr="00FF6A3B">
        <w:rPr>
          <w:sz w:val="28"/>
          <w:szCs w:val="28"/>
        </w:rPr>
        <w:t xml:space="preserve"> </w:t>
      </w:r>
      <w:r w:rsidRPr="00FF6A3B">
        <w:rPr>
          <w:rFonts w:ascii="Times New Roman" w:hAnsi="Times New Roman"/>
          <w:sz w:val="28"/>
          <w:szCs w:val="28"/>
        </w:rPr>
        <w:t>Ельниковского муниципального района.</w:t>
      </w:r>
    </w:p>
    <w:p w:rsidR="00FF6A3B" w:rsidRPr="00FF6A3B" w:rsidRDefault="00FF6A3B" w:rsidP="00FF6A3B">
      <w:pPr>
        <w:tabs>
          <w:tab w:val="right" w:pos="1020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F6A3B">
        <w:rPr>
          <w:rFonts w:ascii="Times New Roman" w:hAnsi="Times New Roman"/>
          <w:sz w:val="28"/>
          <w:szCs w:val="28"/>
        </w:rPr>
        <w:t xml:space="preserve">         2. </w:t>
      </w:r>
      <w:r w:rsidRPr="00FF6A3B">
        <w:rPr>
          <w:rFonts w:ascii="Times New Roman" w:hAnsi="Times New Roman"/>
          <w:spacing w:val="2"/>
          <w:sz w:val="28"/>
          <w:szCs w:val="28"/>
        </w:rPr>
        <w:t xml:space="preserve">Финансовому управлению администрации Ельниковского муниципального района предусмотреть в бюджете Ельниковского муниципального района в 2024 году и на плановый период 2025 и  2026 годов расходное обязательство по обеспечению </w:t>
      </w:r>
      <w:r w:rsidRPr="00FF6A3B">
        <w:rPr>
          <w:rFonts w:ascii="Times New Roman" w:hAnsi="Times New Roman"/>
          <w:bCs/>
          <w:sz w:val="28"/>
          <w:szCs w:val="28"/>
        </w:rPr>
        <w:t xml:space="preserve">бесплатным двухразовым  питанием  </w:t>
      </w:r>
      <w:r w:rsidRPr="00FF6A3B">
        <w:rPr>
          <w:rFonts w:ascii="Times New Roman" w:hAnsi="Times New Roman"/>
          <w:sz w:val="28"/>
          <w:szCs w:val="28"/>
        </w:rPr>
        <w:t xml:space="preserve">обучающихся  муниципальных общеобразовательных учреждений Ельниковского муниципального района, детям  военнослужащих, указанных </w:t>
      </w:r>
      <w:r w:rsidRPr="00FF6A3B">
        <w:rPr>
          <w:rFonts w:ascii="Times New Roman" w:hAnsi="Times New Roman"/>
          <w:sz w:val="28"/>
          <w:szCs w:val="28"/>
        </w:rPr>
        <w:lastRenderedPageBreak/>
        <w:t>в пункте 1 настоящего решения,  за счет средств бюджета Ельниковского муниципального района.</w:t>
      </w:r>
    </w:p>
    <w:p w:rsidR="00FF6A3B" w:rsidRPr="00FF6A3B" w:rsidRDefault="00FF6A3B" w:rsidP="00FF6A3B">
      <w:pPr>
        <w:tabs>
          <w:tab w:val="right" w:pos="1020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F6A3B">
        <w:rPr>
          <w:rFonts w:ascii="Times New Roman" w:hAnsi="Times New Roman"/>
          <w:sz w:val="28"/>
          <w:szCs w:val="28"/>
        </w:rPr>
        <w:t xml:space="preserve">         3. Определить стоимость затрат на обеспечение бесплатным двухразовым питанием обучающихся  муниципальных образовательных учреждений Ельниковского муниципального района, детям военнослужащих, указанных в пункте 1 настоящего решения, в размере  153,34 рублей  в день.</w:t>
      </w:r>
    </w:p>
    <w:p w:rsidR="00FF6A3B" w:rsidRPr="00FF6A3B" w:rsidRDefault="00FF6A3B" w:rsidP="00FF6A3B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FF6A3B">
        <w:rPr>
          <w:rFonts w:ascii="Times New Roman" w:hAnsi="Times New Roman"/>
          <w:sz w:val="28"/>
          <w:szCs w:val="28"/>
        </w:rPr>
        <w:t xml:space="preserve">         4. Признать утратившим силу решение Совета депутатов Ельниковского муниципального района от 28.10.2022 № 72 «Об установлении расходного обязательства по обеспечению бесплатным двухразовым питанием обучающихся  муниципальных общеобразовательных учреждений Ельниковского муниципального района за счет средств бюджета Ельниковского муниципального района, членам  семей военнослужащих, принимающих участие в специальной военной операции».</w:t>
      </w:r>
      <w:r w:rsidRPr="00FF6A3B">
        <w:rPr>
          <w:rFonts w:ascii="Times New Roman" w:hAnsi="Times New Roman"/>
          <w:sz w:val="28"/>
          <w:szCs w:val="28"/>
        </w:rPr>
        <w:br/>
        <w:t xml:space="preserve">         5. Определить Управление по социальной работе главным распорядителем бюджетных средств.</w:t>
      </w:r>
    </w:p>
    <w:p w:rsidR="00FF6A3B" w:rsidRPr="00FF6A3B" w:rsidRDefault="00FF6A3B" w:rsidP="00FF6A3B">
      <w:pPr>
        <w:pStyle w:val="a3"/>
        <w:jc w:val="both"/>
        <w:rPr>
          <w:rFonts w:ascii="Times New Roman" w:hAnsi="Times New Roman"/>
          <w:color w:val="000000"/>
          <w:sz w:val="28"/>
          <w:szCs w:val="28"/>
        </w:rPr>
      </w:pPr>
      <w:r w:rsidRPr="00FF6A3B">
        <w:rPr>
          <w:rFonts w:ascii="Times New Roman" w:hAnsi="Times New Roman"/>
          <w:sz w:val="28"/>
          <w:szCs w:val="28"/>
        </w:rPr>
        <w:t xml:space="preserve">         6. </w:t>
      </w:r>
      <w:r w:rsidRPr="00FF6A3B">
        <w:rPr>
          <w:rFonts w:ascii="Times New Roman" w:hAnsi="Times New Roman"/>
          <w:color w:val="000000"/>
          <w:sz w:val="28"/>
          <w:szCs w:val="28"/>
        </w:rPr>
        <w:t>Настоящее решение вступает в силу с 9 января 2024 года и подлежит официальному опубликованию в информационном бюллетене Ельниковского муниципального района «Муниципальный вестник».</w:t>
      </w:r>
    </w:p>
    <w:p w:rsidR="00FF6A3B" w:rsidRPr="00FF6A3B" w:rsidRDefault="00FF6A3B" w:rsidP="00FF6A3B">
      <w:pPr>
        <w:tabs>
          <w:tab w:val="right" w:pos="10205"/>
        </w:tabs>
        <w:jc w:val="both"/>
        <w:rPr>
          <w:sz w:val="28"/>
          <w:szCs w:val="28"/>
        </w:rPr>
      </w:pPr>
    </w:p>
    <w:p w:rsidR="00FF6A3B" w:rsidRPr="00FF6A3B" w:rsidRDefault="00FF6A3B" w:rsidP="00FF6A3B">
      <w:pPr>
        <w:tabs>
          <w:tab w:val="right" w:pos="10205"/>
        </w:tabs>
        <w:jc w:val="both"/>
        <w:rPr>
          <w:sz w:val="28"/>
          <w:szCs w:val="28"/>
        </w:rPr>
      </w:pPr>
    </w:p>
    <w:p w:rsidR="00FF6A3B" w:rsidRPr="00FF6A3B" w:rsidRDefault="00FF6A3B" w:rsidP="00FF6A3B">
      <w:pPr>
        <w:tabs>
          <w:tab w:val="right" w:pos="10205"/>
        </w:tabs>
        <w:jc w:val="both"/>
        <w:rPr>
          <w:sz w:val="28"/>
          <w:szCs w:val="28"/>
        </w:rPr>
      </w:pPr>
    </w:p>
    <w:p w:rsidR="00FF6A3B" w:rsidRPr="00FF6A3B" w:rsidRDefault="00FF6A3B" w:rsidP="00FF6A3B">
      <w:pPr>
        <w:tabs>
          <w:tab w:val="right" w:pos="10205"/>
        </w:tabs>
        <w:jc w:val="both"/>
        <w:rPr>
          <w:sz w:val="28"/>
          <w:szCs w:val="28"/>
        </w:rPr>
      </w:pPr>
    </w:p>
    <w:p w:rsidR="00FF6A3B" w:rsidRPr="00FF6A3B" w:rsidRDefault="00FF6A3B" w:rsidP="00FF6A3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F6A3B">
        <w:rPr>
          <w:rFonts w:ascii="Times New Roman" w:hAnsi="Times New Roman"/>
          <w:sz w:val="28"/>
          <w:szCs w:val="28"/>
        </w:rPr>
        <w:t xml:space="preserve">Глава Ельниковского                                          Председатель Совета депутатов   муниципального    района                    Ельниковского муниципального района                                                                                                 </w:t>
      </w:r>
      <w:r w:rsidRPr="00FF6A3B">
        <w:rPr>
          <w:rFonts w:ascii="Times New Roman" w:hAnsi="Times New Roman"/>
          <w:sz w:val="28"/>
          <w:szCs w:val="28"/>
        </w:rPr>
        <w:tab/>
      </w:r>
      <w:r w:rsidRPr="00FF6A3B">
        <w:rPr>
          <w:rFonts w:ascii="Times New Roman" w:hAnsi="Times New Roman"/>
          <w:sz w:val="28"/>
          <w:szCs w:val="28"/>
        </w:rPr>
        <w:tab/>
      </w:r>
      <w:r w:rsidRPr="00FF6A3B">
        <w:rPr>
          <w:rFonts w:ascii="Times New Roman" w:hAnsi="Times New Roman"/>
          <w:sz w:val="28"/>
          <w:szCs w:val="28"/>
        </w:rPr>
        <w:tab/>
        <w:t xml:space="preserve">Ю.А.Бекешев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Pr="00FF6A3B">
        <w:rPr>
          <w:rFonts w:ascii="Times New Roman" w:hAnsi="Times New Roman"/>
          <w:sz w:val="28"/>
          <w:szCs w:val="28"/>
        </w:rPr>
        <w:t xml:space="preserve">    Т.А. Шашанова</w:t>
      </w:r>
    </w:p>
    <w:p w:rsidR="00FF6A3B" w:rsidRPr="00FF6A3B" w:rsidRDefault="00FF6A3B" w:rsidP="00FF6A3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F6A3B" w:rsidRPr="00FF6A3B" w:rsidRDefault="00FF6A3B" w:rsidP="00FF6A3B">
      <w:pPr>
        <w:tabs>
          <w:tab w:val="right" w:pos="10205"/>
        </w:tabs>
        <w:jc w:val="both"/>
        <w:rPr>
          <w:sz w:val="28"/>
          <w:szCs w:val="28"/>
        </w:rPr>
      </w:pPr>
    </w:p>
    <w:p w:rsidR="00FF6A3B" w:rsidRPr="00FF6A3B" w:rsidRDefault="00FF6A3B" w:rsidP="00FF6A3B">
      <w:pPr>
        <w:tabs>
          <w:tab w:val="right" w:pos="10205"/>
        </w:tabs>
        <w:jc w:val="both"/>
        <w:rPr>
          <w:sz w:val="28"/>
          <w:szCs w:val="28"/>
        </w:rPr>
      </w:pPr>
    </w:p>
    <w:p w:rsidR="00FF6A3B" w:rsidRPr="00FF6A3B" w:rsidRDefault="00FF6A3B" w:rsidP="00FF6A3B">
      <w:pPr>
        <w:tabs>
          <w:tab w:val="right" w:pos="10205"/>
        </w:tabs>
        <w:jc w:val="both"/>
        <w:rPr>
          <w:sz w:val="28"/>
          <w:szCs w:val="28"/>
        </w:rPr>
      </w:pPr>
    </w:p>
    <w:p w:rsidR="00FF6A3B" w:rsidRPr="00FF6A3B" w:rsidRDefault="00FF6A3B" w:rsidP="00FF6A3B">
      <w:pPr>
        <w:rPr>
          <w:sz w:val="28"/>
          <w:szCs w:val="28"/>
        </w:rPr>
      </w:pPr>
    </w:p>
    <w:p w:rsidR="00FF6A3B" w:rsidRPr="00FF6A3B" w:rsidRDefault="00FF6A3B" w:rsidP="00FF6A3B">
      <w:pPr>
        <w:rPr>
          <w:sz w:val="28"/>
          <w:szCs w:val="28"/>
        </w:rPr>
      </w:pPr>
    </w:p>
    <w:p w:rsidR="00FF6A3B" w:rsidRDefault="00FF6A3B" w:rsidP="00FF6A3B"/>
    <w:p w:rsidR="00FF6A3B" w:rsidRDefault="00FF6A3B" w:rsidP="00FF6A3B"/>
    <w:p w:rsidR="00E8174A" w:rsidRDefault="00E8174A"/>
    <w:sectPr w:rsidR="00E8174A" w:rsidSect="00FF6A3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F6A3B"/>
    <w:rsid w:val="00D61A9E"/>
    <w:rsid w:val="00E8174A"/>
    <w:rsid w:val="00F75BE3"/>
    <w:rsid w:val="00FF6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A3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FF6A3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rsid w:val="00FF6A3B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583</Words>
  <Characters>3328</Characters>
  <Application>Microsoft Office Word</Application>
  <DocSecurity>0</DocSecurity>
  <Lines>27</Lines>
  <Paragraphs>7</Paragraphs>
  <ScaleCrop>false</ScaleCrop>
  <Company>Microsoft</Company>
  <LinksUpToDate>false</LinksUpToDate>
  <CharactersWithSpaces>3904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4</cp:revision>
  <dcterms:created xsi:type="dcterms:W3CDTF">2023-12-28T08:43:00Z</dcterms:created>
  <dcterms:modified xsi:type="dcterms:W3CDTF">2024-01-18T08:42:00Z</dcterms:modified>
</cp:coreProperties>
</file>