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Какие семьи могут получить ежемесячную выплату из материнского капитала</w:t>
      </w:r>
    </w:p>
    <w:p>
      <w:pPr>
        <w:pStyle w:val="Style14"/>
        <w:rPr/>
      </w:pPr>
      <w:r>
        <w:rPr/>
        <w:t>Одним из направлений материнского капитала сегодня являются ежемесячные выплаты на детей до трех лет. Таким вариантом распоряжения вправе воспользоваться семьи с невысокими доходами. Право на выплаты определяется по прожиточному минимуму в регионе, где живет семья.</w:t>
      </w:r>
    </w:p>
    <w:p>
      <w:pPr>
        <w:pStyle w:val="Style14"/>
        <w:rPr/>
      </w:pPr>
      <w:r>
        <w:rPr/>
        <w:t>Чтобы понять, могут ли родители претендовать на ежемесячные средства из маткапитала, необходимо разделить их доходы и доходы совершеннолетних детей за последний год на двенадцать месяцев и на количество всех членов семьи. Ребенок до трех лет, на которого оформляется выплата, тоже учитывается при подсчете. Если полученная сумма окажется в пределах двух прожиточных минимумов на человека в регионе (среднедушевой показатель), можно подавать заявление в Социальный фонд.</w:t>
      </w:r>
    </w:p>
    <w:p>
      <w:pPr>
        <w:pStyle w:val="Style14"/>
        <w:rPr/>
      </w:pPr>
      <w:r>
        <w:rPr/>
        <w:t>Сейчас предельный доход на человека в семье, позволяющий назначить ежемесячную выплату, составляет в среднем по России 38,7 тыс. рублей. В зависимости от субъекта, в котором оформляются средства, эта сумма может быть выше или ниже.</w:t>
      </w:r>
    </w:p>
    <w:p>
      <w:pPr>
        <w:pStyle w:val="Style14"/>
        <w:rPr/>
      </w:pPr>
      <w:r>
        <w:rPr/>
        <w:t>Родителям стоит помнить важный нюанс: семейные доходы берутся за двенадцать месяцев, которые разделены с месяцем обращения за выплатой еще одним месяцем. Иными словами, если владелец сертификата обратился в Соцфонд в феврале текущего года, для назначения пособия будут проверены доходы за период с января по декабрь 2024 года.</w:t>
      </w:r>
    </w:p>
    <w:p>
      <w:pPr>
        <w:pStyle w:val="Style14"/>
        <w:rPr/>
      </w:pPr>
      <w:r>
        <w:rPr/>
        <w:t>При расчете доходов учитываются зарплаты, премии, пенсии, социальные пособия, стипендии и отдельные виды денежных компенсаций. Некоторые выплаты при этом не принимаются во внимание. Например, разовая материальная помощь в связи пожаром, наводнением и другими чрезвычайными происшествиями.</w:t>
      </w:r>
    </w:p>
    <w:p>
      <w:pPr>
        <w:pStyle w:val="Style14"/>
        <w:rPr/>
      </w:pPr>
      <w:r>
        <w:rPr/>
        <w:t>Саму выплату из материнского капитала предоставляют в размере регионального прожиточного минимума ребенка. Сегодня это 17,2 тыс. рублей в среднем по России (федеральный прожиточный минимум ребенка). При изменении прожиточного минимума пособие семье пересчитывается автоматически, обращаться в Социальный фонд по этому поводу не надо.</w:t>
      </w:r>
    </w:p>
    <w:p>
      <w:pPr>
        <w:pStyle w:val="Style14"/>
        <w:rPr/>
      </w:pPr>
      <w:r>
        <w:rPr/>
        <w:t>Стоит также отметить, что при назначении ежемесячной выплаты из материнского капитала имущественная обеспеченность семьи не учитывается.</w:t>
      </w:r>
    </w:p>
    <w:p>
      <w:pPr>
        <w:pStyle w:val="Style14"/>
        <w:rPr/>
      </w:pPr>
      <w:r>
        <w:rPr/>
        <w:t>Для оформления выплаты владельцу сертификата необходимо подать заявление в Социальный фонд. Средства можно получать на любого ребенка, которому еще нет трех лет. Правила также позволяют назначить средства на нескольких детей, если при этом не превышен уровень доходов, дающий семье право на поддержку.</w:t>
      </w:r>
    </w:p>
    <w:p>
      <w:pPr>
        <w:pStyle w:val="Style14"/>
        <w:rPr/>
      </w:pPr>
      <w:r>
        <w:rPr/>
        <w:t>Кроме того, родители также имеют право вместе с ежемесячной выплатой из материнский капитал получать единое пособие на детей до 17 лет. Но только при условии соблюдения требований по доходам и имуществу.</w:t>
      </w:r>
    </w:p>
    <w:p>
      <w:pPr>
        <w:pStyle w:val="Style14"/>
        <w:rPr/>
      </w:pPr>
      <w:r>
        <w:rPr/>
        <w:t>Напомним также, что по действующим правилам, материнский капитал подлежит ежегодной индексации. Для всех семей это происходит без каких-либо обращений 1 февраля. Социальный фонд индексирует не только полные суммы капитала, которые семьи пока не использовали, но и частично оставшиеся средства на сертификатах.</w:t>
      </w:r>
    </w:p>
    <w:p>
      <w:pPr>
        <w:pStyle w:val="Style14"/>
        <w:rPr/>
      </w:pPr>
      <w:r>
        <w:rPr/>
        <w:t>В этом году повышение проведено на уровне 9,5%. Размер средств на первого ребенка после индексации вырос до 690 266,95 рубля. Доплата за появление в семье второго ребенка после получения капитала на первенца увеличена до 221 895,14 рубля.</w:t>
      </w:r>
    </w:p>
    <w:p>
      <w:pPr>
        <w:pStyle w:val="Style14"/>
        <w:rPr/>
      </w:pPr>
      <w:r>
        <w:rPr/>
        <w:t>Информация об актуальной сумме на сертификате всегда доступна родителям на портале госуслуг. Портал позволяет иметь под рукой данные о материнском капитале, которым семья может распорядиться по существующим направлениям программы.</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LibreOffice/5.4.0.3$Windows_x86 LibreOffice_project/7556cbc6811c9d992f4064ab9287069087d7f62c</Application>
  <Pages>2</Pages>
  <Words>462</Words>
  <Characters>2951</Characters>
  <CharactersWithSpaces>3400</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2025-02-28T14:54:26Z</dcterms:created>
  <dc:creator/>
  <dc:description/>
  <dc:language>ru-RU</dc:language>
  <cp:lastModifiedBy/>
  <cp:lastPrinted>2025-02-28T14:55:10Z</cp:lastPrinted>
  <dcterms:modified xsi:type="dcterms:W3CDTF">2025-02-28T14:57:29Z</dcterms:modified>
  <cp:revision>1</cp:revision>
  <dc:subject/>
  <dc:title/>
</cp:coreProperties>
</file>