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Родители более 468 тысяч детей получают ежемесячную выплату из материнского капитала</w:t>
      </w:r>
    </w:p>
    <w:p>
      <w:pPr>
        <w:pStyle w:val="Style15"/>
        <w:rPr/>
      </w:pPr>
      <w:r>
        <w:rPr/>
        <w:t>Оформить получение денежных средств могут родители с небольшим уровнем дохода, требования к их занятости или имуществу при этом не учитываются.</w:t>
      </w:r>
    </w:p>
    <w:p>
      <w:pPr>
        <w:pStyle w:val="Style15"/>
        <w:rPr/>
      </w:pPr>
      <w:r>
        <w:rPr/>
        <w:t>Социальный фонд в этом году одобрил 273 тыс. заявок семей о предоставлении ежемесячной выплаты из материнского капитала. Сейчас в среднем по России она составляет 15 тыс. рублей в месяц. Конкретная сумма зависит от региона, в котором живет семья, и равна детскому прожиточному минимуму. С учетом одобренных назначений финансовая поддержка из маткапитала предоставляется родителям 468 тыс. детей.</w:t>
      </w:r>
    </w:p>
    <w:p>
      <w:pPr>
        <w:pStyle w:val="Style15"/>
        <w:rPr/>
      </w:pPr>
      <w:r>
        <w:rPr/>
        <w:t>Семьи могут получить средства, если месячный доход на одного человека не превышает двух прожиточных минимумов. По всей стране такой предел сейчас равен 31 тыс. рублей. В зависимости от субъекта, в котором оформляется выплата, порог может быть выше или ниже.</w:t>
      </w:r>
    </w:p>
    <w:p>
      <w:pPr>
        <w:pStyle w:val="Style15"/>
        <w:rPr/>
      </w:pPr>
      <w:r>
        <w:rPr/>
        <w:t>Для оформления выплаты владельцу сертификата необходимо подать заявление в Социальный фонд. Денежные средства можно получать на любого ребенка, которому еще не исполнилось трех лет. Правила также позволяют назначить средства на нескольких детей, если при этом не превышается уровень доходов, дающий семье право на поддержку. Помимо этого, вместе с ежемесячной выплатой может быть назначено единое пособие.</w:t>
      </w:r>
    </w:p>
    <w:p>
      <w:pPr>
        <w:pStyle w:val="Style15"/>
        <w:rPr/>
      </w:pPr>
      <w:r>
        <w:rPr/>
        <w:t>Чтобы выплата из материнского капитала не завершалась, по мере достижения ребенком, на которого она установлена, года или двух лет владельцу сертификата нужно обратиться в фонд и подтвердить право на продление меры поддержки.</w:t>
      </w:r>
    </w:p>
    <w:p>
      <w:pPr>
        <w:pStyle w:val="Style15"/>
        <w:rPr/>
      </w:pPr>
      <w:r>
        <w:rPr/>
        <w:t>Социальный фонд улучшил обратную связь с родителями, которые хотели бы получать ежемесячную выплату из капитала, но столкнулись с отказом в ее назначении. Отделения фонда подробнее разъясняют родителям причины, из-за которых они не смогли оформить выплату. Для этого в уведомлении об отказе помимо общего обоснования и ссылок на закон сотрудники фонда указывают конкретную причину вынесенного решения. Например, о том, что при подаче заявления не были представлены данные о заключении брака, или о том, что у семьи превышен доход, дающий право на выплату. Подобные разъяснения в ряде случаев позволяют родителям устранить ошибки и успешно оформить выплату.</w:t>
      </w:r>
    </w:p>
    <w:p>
      <w:pPr>
        <w:pStyle w:val="Style15"/>
        <w:rPr/>
      </w:pPr>
      <w:r>
        <w:rPr/>
        <w:t>Нововведение уже помогло многим семьям. В этом году количество выносимых по выплате отказов сократилось на 40% по сравнению с прошлым годом.</w:t>
      </w:r>
    </w:p>
    <w:p>
      <w:pPr>
        <w:pStyle w:val="Style15"/>
        <w:rPr/>
      </w:pPr>
      <w:r>
        <w:rPr/>
        <w:t>Напомним, что материнский капитал Соцфонд оформляет российским семьям с детьми начиная с 2007 года. Сейчас максимальная сумма капитала составляет 833 тыс. рублей. Сумма на первого ребенка в этом году увеличилась до 630,4 тыс. рублей. Родителям, получившим капитал на первенца, при рождении второго ребенка положена доплата в размере 202,6 тыс. рублей.</w:t>
      </w:r>
    </w:p>
    <w:p>
      <w:pPr>
        <w:pStyle w:val="Style15"/>
        <w:rPr/>
      </w:pPr>
      <w:r>
        <w:rPr/>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2</Pages>
  <Words>378</Words>
  <Characters>2287</Characters>
  <CharactersWithSpaces>2656</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2024-10-03T14:03:12Z</dcterms:created>
  <dc:creator/>
  <dc:description/>
  <dc:language>ru-RU</dc:language>
  <cp:lastModifiedBy/>
  <dcterms:modified xsi:type="dcterms:W3CDTF">2024-10-03T14:04:28Z</dcterms:modified>
  <cp:revision>1</cp:revision>
  <dc:subject/>
  <dc:title/>
</cp:coreProperties>
</file>