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</w:t>
      </w:r>
      <w:r>
        <w:rPr/>
        <w:t>оциального фонда</w:t>
      </w:r>
      <w:r>
        <w:rPr/>
        <w:t xml:space="preserve"> по Мордовии с начала 2024 года проактивно открыло 2396 СНИЛС новорожденным. </w:t>
      </w:r>
    </w:p>
    <w:p>
      <w:pPr>
        <w:pStyle w:val="Style15"/>
        <w:jc w:val="both"/>
        <w:rPr/>
      </w:pPr>
      <w:r>
        <w:rPr/>
        <w:t>С начала 2024 года Отделение Социального фонда России по Республике Мордовия оформило 2396 индивидуальных лицевых счетов новорожденным на основе данных информационной системы ЗАГС. Номер не меняется на протяжении всей жизни человека.</w:t>
      </w:r>
    </w:p>
    <w:p>
      <w:pPr>
        <w:pStyle w:val="Style15"/>
        <w:jc w:val="both"/>
        <w:rPr/>
      </w:pPr>
      <w:r>
        <w:rPr/>
        <w:t>СНИЛС нужен для получения государственных услуг, оформления льгот и пособий, в том числе на детей. Этот номер помогает упростить и ускорить проверку информации при подаче заявлений. Например, СНИЛС малыша понадобится родителям для получения материнского капитала, получения полиса ОМС и прикрепления к поликлинике.</w:t>
      </w:r>
    </w:p>
    <w:p>
      <w:pPr>
        <w:pStyle w:val="Style15"/>
        <w:jc w:val="both"/>
        <w:rPr/>
      </w:pPr>
      <w:r>
        <w:rPr/>
        <w:t>Оформление СНИЛС в проактивном режиме началось с 2020 года. За 4 года региональное Отделение Социального фонда открыло 20 389 лицевых счетов малышам без подачи заявлений от родителей.</w:t>
      </w:r>
    </w:p>
    <w:p>
      <w:pPr>
        <w:pStyle w:val="Style15"/>
        <w:jc w:val="both"/>
        <w:rPr/>
      </w:pPr>
      <w:r>
        <w:rPr/>
        <w:t>Информация о сформированном СНИЛС поступает в личный кабинет мамы ребенка на портале госуслуг.Чтобы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кабинете.Обращаем внимание, что для получения услуг наличие бумажного СНИЛС не требуется, достаточно знать его номер. Чтобы найти номер в личном кабинете родителей, необходимо перейти во вкладку «Документы и данные», а затем выбрать «Дети».</w:t>
      </w:r>
    </w:p>
    <w:p>
      <w:pPr>
        <w:pStyle w:val="Style15"/>
        <w:jc w:val="both"/>
        <w:rPr/>
      </w:pPr>
      <w:r>
        <w:rPr/>
        <w:t>Сервис доступен родителям, которые имеют подтвержденный аккаунт на портале госуслуг. Подтвердить его можно через онлайн-банк, в Центре обслуживания, по Почте России или с помощью электронной подписи.</w:t>
      </w:r>
    </w:p>
    <w:p>
      <w:pPr>
        <w:pStyle w:val="Style15"/>
        <w:jc w:val="both"/>
        <w:rPr/>
      </w:pPr>
      <w:r>
        <w:rPr/>
        <w:t>Если подтвержденной учетной записи на портале нет, для получения СНИЛС можно обратиться в клиентскую службу Отделения Социальлного фонда или ближайший МФЦ с паспортом и свидетельством о рождении ребенка. Страховой номер предоставят в день обращения.</w:t>
      </w:r>
    </w:p>
    <w:p>
      <w:pPr>
        <w:pStyle w:val="Style15"/>
        <w:jc w:val="both"/>
        <w:rPr/>
      </w:pPr>
      <w:r>
        <w:rPr/>
        <w:t xml:space="preserve">Если у вас остались вопросы - получить консультацию можно по телефону горячей линии Отделения Слциального фонда России по Республике Мордовия: 8-800-200-01-88, а также в официальных аккаунтах Отделения в соцсетях: </w:t>
      </w:r>
      <w:hyperlink r:id="rId2" w:tgtFrame="_blank">
        <w:r>
          <w:rPr>
            <w:rStyle w:val="Style13"/>
          </w:rPr>
          <w:t>ВКонтакте</w:t>
        </w:r>
      </w:hyperlink>
      <w:r>
        <w:rPr/>
        <w:t xml:space="preserve">, </w:t>
      </w:r>
      <w:hyperlink r:id="rId3" w:tgtFrame="_blank">
        <w:r>
          <w:rPr>
            <w:rStyle w:val="Style13"/>
          </w:rPr>
          <w:t>Одноклассники</w:t>
        </w:r>
      </w:hyperlink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sfr.respublikamordoviya" TargetMode="External"/><Relationship Id="rId3" Type="http://schemas.openxmlformats.org/officeDocument/2006/relationships/hyperlink" Target="https://ok.ru/sfr.respublikamordovia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269</Words>
  <Characters>1738</Characters>
  <CharactersWithSpaces>2000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2024-08-23T15:23:19Z</dcterms:created>
  <dc:creator/>
  <dc:description/>
  <dc:language>ru-RU</dc:language>
  <cp:lastModifiedBy/>
  <dcterms:modified xsi:type="dcterms:W3CDTF">2024-08-23T15:27:44Z</dcterms:modified>
  <cp:revision>2</cp:revision>
  <dc:subject/>
  <dc:title/>
</cp:coreProperties>
</file>