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оплатит расширенную программу лечения пострадавших на производстве</w:t>
      </w:r>
    </w:p>
    <w:p>
      <w:pPr>
        <w:pStyle w:val="Style14"/>
        <w:rPr/>
      </w:pPr>
      <w:r>
        <w:rPr/>
        <w:t>Социальный фонд будет оплачивать лечение россиян, получивших травму после тяжелых случаев на производстве, сверх программы государственных гарантий бесплатного оказания медпомощи. Уточненный порядок оплаты расходов на реабилитацию пострадавших на производстве граждан вступил в силу 31 июля.</w:t>
      </w:r>
    </w:p>
    <w:p>
      <w:pPr>
        <w:pStyle w:val="Style14"/>
        <w:rPr/>
      </w:pPr>
      <w:r>
        <w:rPr/>
        <w:t>Благодаря изменениям фонд будет оплачивать все диагностические, лечебные и физиотерапевтические процедуры, а также дорогостоящие лекарства, которые назначила пациенту врачебная комиссия.</w:t>
      </w:r>
    </w:p>
    <w:p>
      <w:pPr>
        <w:pStyle w:val="Style14"/>
        <w:rPr/>
      </w:pPr>
      <w:r>
        <w:rPr/>
        <w:t>Помимо этого, более высокие компенсации получат владельцы автомобилей, полученных по медицинским показаниям ввиду производственной травмы. Ранее возмещения трат на текущий ремонт транспорта и горюче-смазочные материалы составляло 835 руб. в год. Теперь сумма компенсации составляет 3220 руб., при этом выплата будет ежегодно с 1 февраля индексироваться на уровень инфляции.</w:t>
      </w:r>
    </w:p>
    <w:p>
      <w:pPr>
        <w:pStyle w:val="Style14"/>
        <w:rPr/>
      </w:pPr>
      <w:r>
        <w:rPr/>
        <w:t>Также улучшатся условия проезда граждан, пострадавших на производстве, поездом дальнего следования к месту лечения или реабилитации. Ранее им предоставлялся бесплатный проезд только в общих и плацкартных вагонах. Теперь же выбор расширится до купе (кроме двухместных и повышенного комфорта) и фирменных поездов (когда возможность проезда в поездах других категорий отсутствует). Подобные возможности ранее уже были предоставлены гражданам с инвалидностью, следующим к месту лечения</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174</Words>
  <Characters>1244</Characters>
  <CharactersWithSpaces>1413</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2024-08-02T12:08:47Z</dcterms:created>
  <dc:creator/>
  <dc:description/>
  <dc:language>ru-RU</dc:language>
  <cp:lastModifiedBy/>
  <dcterms:modified xsi:type="dcterms:W3CDTF">2024-08-02T12:09:57Z</dcterms:modified>
  <cp:revision>1</cp:revision>
  <dc:subject/>
  <dc:title/>
</cp:coreProperties>
</file>