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rPr/>
      </w:pPr>
      <w:r>
        <w:rPr/>
        <w:t>Социальный фонд предостерегает граждан от мошенников</w:t>
      </w:r>
    </w:p>
    <w:p>
      <w:pPr>
        <w:pStyle w:val="Style17"/>
        <w:rPr/>
      </w:pPr>
      <w:r>
        <w:rPr/>
        <w:t>Мошенники постоянно ищут способы обмана граждан, особенно людей старшего возраста. Из-за этого пенсионеры часто сталкиваются с различными манипуляциями и становятся жертвами злоумышленников.</w:t>
      </w:r>
    </w:p>
    <w:p>
      <w:pPr>
        <w:pStyle w:val="Style17"/>
        <w:rPr/>
      </w:pPr>
      <w:r>
        <w:rPr>
          <w:rStyle w:val="Style13"/>
        </w:rPr>
        <w:t>Как обманывают мошенники</w:t>
      </w:r>
    </w:p>
    <w:p>
      <w:pPr>
        <w:pStyle w:val="Style17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распространяют недостоверную информацию в социальных сетях и мессенджерах о волне проверок пенсионеров со стороны Социального фонда, Налоговой службы и отделов социальной защиты; </w:t>
      </w:r>
    </w:p>
    <w:p>
      <w:pPr>
        <w:pStyle w:val="Style17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распространяют информацию о том, что сотрудники фонда обходят квартиры пожилых граждан с целью сверки прописки по официальным документам с реальным местом проживания. Если пенсионер не живет по месту постоянной регистрации, его выплаты якобы урежут или вообще снимут, при этом могут привлечь к ответственности, вплоть до уголовной; </w:t>
      </w:r>
    </w:p>
    <w:p>
      <w:pPr>
        <w:pStyle w:val="Style17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уточняют, получил ли человек выплаты (пенсию или пособие) и направляют в Социальный фонд России разбираться; </w:t>
      </w:r>
    </w:p>
    <w:p>
      <w:pPr>
        <w:pStyle w:val="Style17"/>
        <w:numPr>
          <w:ilvl w:val="0"/>
          <w:numId w:val="2"/>
        </w:numPr>
        <w:tabs>
          <w:tab w:val="left" w:pos="0" w:leader="none"/>
        </w:tabs>
        <w:ind w:left="707" w:hanging="283"/>
        <w:rPr/>
      </w:pPr>
      <w:r>
        <w:rPr/>
        <w:t xml:space="preserve">недобросовестные юристы навязывают пожилым людям платные услуги. Пенсионерам, в частности, предлагают защиту от мнимых проверок, варианты решения вопросов с официальными органами и даже перерасчеты пенсии в большую сторону. </w:t>
      </w:r>
    </w:p>
    <w:p>
      <w:pPr>
        <w:pStyle w:val="Style17"/>
        <w:rPr/>
      </w:pPr>
      <w:r>
        <w:rPr/>
        <w:t>Социальный фонд предостерегает граждан не поддаваться на уловки мошенников! Сотрудники фонда никогда не ходят по домам с какими-либо проверками или опросами. Если к вам пришли люди и представились работниками Социального фонда – не верьте, это мошенники.</w:t>
      </w:r>
    </w:p>
    <w:p>
      <w:pPr>
        <w:pStyle w:val="Style17"/>
        <w:rPr/>
      </w:pPr>
      <w:r>
        <w:rPr/>
        <w:t>Социальный фонд настоятельно рекомендует россиянам не доверять сомнительным предложениям и не пользоваться платными услугами. Все сервисы по оформлению и перерасчету пенсий бесплатно предоставляют клиентские службы Социального фонда, а также МФЦ.</w:t>
      </w:r>
    </w:p>
    <w:p>
      <w:pPr>
        <w:pStyle w:val="Style17"/>
        <w:rPr/>
      </w:pPr>
      <w:r>
        <w:rPr/>
        <w:t>Если у вас есть вопросы, вы всегда можете задать их специалистам Отделения Социального фонда  по Республике Мордовия, позвонив по телефону 8 800 200 01 88 (звонок бесплатный).</w:t>
      </w:r>
    </w:p>
    <w:p>
      <w:pPr>
        <w:pStyle w:val="Style17"/>
        <w:spacing w:lineRule="auto" w:line="288" w:before="0" w:after="14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6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 жирным"/>
    <w:qFormat/>
    <w:rPr>
      <w:b/>
      <w:bCs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character" w:styleId="ListLabel10">
    <w:name w:val="ListLabel 10"/>
    <w:qFormat/>
    <w:rPr>
      <w:rFonts w:cs="OpenSymbol"/>
    </w:rPr>
  </w:style>
  <w:style w:type="character" w:styleId="ListLabel11">
    <w:name w:val="ListLabel 11"/>
    <w:qFormat/>
    <w:rPr>
      <w:rFonts w:cs="OpenSymbol"/>
    </w:rPr>
  </w:style>
  <w:style w:type="character" w:styleId="ListLabel12">
    <w:name w:val="ListLabel 12"/>
    <w:qFormat/>
    <w:rPr>
      <w:rFonts w:cs="OpenSymbol"/>
    </w:rPr>
  </w:style>
  <w:style w:type="character" w:styleId="ListLabel13">
    <w:name w:val="ListLabel 13"/>
    <w:qFormat/>
    <w:rPr>
      <w:rFonts w:cs="OpenSymbol"/>
    </w:rPr>
  </w:style>
  <w:style w:type="character" w:styleId="ListLabel14">
    <w:name w:val="ListLabel 14"/>
    <w:qFormat/>
    <w:rPr>
      <w:rFonts w:cs="OpenSymbol"/>
    </w:rPr>
  </w:style>
  <w:style w:type="character" w:styleId="ListLabel15">
    <w:name w:val="ListLabel 15"/>
    <w:qFormat/>
    <w:rPr>
      <w:rFonts w:cs="OpenSymbol"/>
    </w:rPr>
  </w:style>
  <w:style w:type="character" w:styleId="ListLabel16">
    <w:name w:val="ListLabel 16"/>
    <w:qFormat/>
    <w:rPr>
      <w:rFonts w:cs="OpenSymbol"/>
    </w:rPr>
  </w:style>
  <w:style w:type="character" w:styleId="ListLabel17">
    <w:name w:val="ListLabel 17"/>
    <w:qFormat/>
    <w:rPr>
      <w:rFonts w:cs="OpenSymbol"/>
    </w:rPr>
  </w:style>
  <w:style w:type="character" w:styleId="ListLabel18">
    <w:name w:val="ListLabel 18"/>
    <w:qFormat/>
    <w:rPr>
      <w:rFonts w:cs="OpenSymbol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1</Pages>
  <Words>238</Words>
  <Characters>1559</Characters>
  <CharactersWithSpaces>1789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2024-03-04T16:47:14Z</dcterms:created>
  <dc:creator/>
  <dc:description/>
  <dc:language>ru-RU</dc:language>
  <cp:lastModifiedBy/>
  <dcterms:modified xsi:type="dcterms:W3CDTF">2024-03-05T13:35:02Z</dcterms:modified>
  <cp:revision>3</cp:revision>
  <dc:subject/>
  <dc:title/>
</cp:coreProperties>
</file>