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BB2" w:rsidRDefault="00DB2BB2" w:rsidP="005C22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08EB">
        <w:rPr>
          <w:rFonts w:ascii="Times New Roman" w:hAnsi="Times New Roman" w:cs="Times New Roman"/>
          <w:b/>
          <w:sz w:val="24"/>
          <w:szCs w:val="24"/>
        </w:rPr>
        <w:t>Информация о проведении</w:t>
      </w:r>
      <w:r w:rsidRPr="00BB08EB">
        <w:rPr>
          <w:rFonts w:ascii="Times New Roman" w:hAnsi="Times New Roman" w:cs="Times New Roman"/>
          <w:b/>
          <w:sz w:val="24"/>
          <w:szCs w:val="24"/>
        </w:rPr>
        <w:br/>
        <w:t>общероссийского дня приема граждан</w:t>
      </w:r>
      <w:r w:rsidRPr="00BB08EB">
        <w:rPr>
          <w:rFonts w:ascii="Times New Roman" w:hAnsi="Times New Roman" w:cs="Times New Roman"/>
          <w:b/>
          <w:sz w:val="24"/>
          <w:szCs w:val="24"/>
        </w:rPr>
        <w:br/>
        <w:t>12 декабря 2013 года.</w:t>
      </w:r>
    </w:p>
    <w:p w:rsidR="005C2233" w:rsidRDefault="005C2233" w:rsidP="005C22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2233" w:rsidRPr="00BB08EB" w:rsidRDefault="005C2233" w:rsidP="005C22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3C31" w:rsidRPr="00CC3C31" w:rsidRDefault="00CC3C31" w:rsidP="00CC3C31">
      <w:pPr>
        <w:spacing w:before="120" w:after="0" w:line="240" w:lineRule="auto"/>
        <w:ind w:firstLine="720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</w:pPr>
      <w:proofErr w:type="gramStart"/>
      <w:r w:rsidRPr="00CC3C31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t xml:space="preserve">В соответствии с поручением Президента Российской Федерации ежегодно, начиная с 12 декабря 2013 года, в День Конституции Российской Федерации проводится общероссийский день приема граждан с 12 часов </w:t>
      </w:r>
      <w:r w:rsidRPr="00CC3C31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br/>
        <w:t xml:space="preserve">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</w:t>
      </w:r>
      <w:r w:rsidRPr="00CC3C31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br/>
        <w:t>и в административных центрах субъектов</w:t>
      </w:r>
      <w:proofErr w:type="gramEnd"/>
      <w:r w:rsidRPr="00CC3C31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t xml:space="preserve"> Российской Федерации (далее – приемные Президента Российской Федерации), в федеральных органах исполнительной власти и в соответствующих территориальных органах, </w:t>
      </w:r>
      <w:r w:rsidRPr="00CC3C31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br/>
        <w:t>в федеральных государственных органах и в соответствующих территориальных органах, в исполнительных органах государственной власти субъектов Российской Федерации (далее – государственные органы) и в органах местного самоуправления.</w:t>
      </w:r>
    </w:p>
    <w:p w:rsidR="00CC3C31" w:rsidRPr="00CC3C31" w:rsidRDefault="00CC3C31" w:rsidP="00CC3C31">
      <w:pPr>
        <w:spacing w:after="0" w:line="240" w:lineRule="auto"/>
        <w:ind w:firstLine="720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</w:pPr>
      <w:proofErr w:type="gramStart"/>
      <w:r w:rsidRPr="00CC3C31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t xml:space="preserve">С 12 часов 00 минут до 20 часов 00 минут по местному времени проводят личный прием заявителей, пришедших в соответствующие приемные Президента Российской Федерации, государственные органы или органы местного самоуправления, уполномоченные лица данных органов и обеспечивают с согласия заявителей личное обращение в режиме </w:t>
      </w:r>
      <w:r w:rsidRPr="00CC3C31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br/>
        <w:t xml:space="preserve">видео-конференц-связи, видеосвязи, </w:t>
      </w:r>
      <w:proofErr w:type="spellStart"/>
      <w:r w:rsidRPr="00CC3C31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t>аудиосвязи</w:t>
      </w:r>
      <w:proofErr w:type="spellEnd"/>
      <w:r w:rsidRPr="00CC3C31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t xml:space="preserve"> или иных видов связи </w:t>
      </w:r>
      <w:r w:rsidRPr="00CC3C31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br/>
        <w:t>к уполномоченным лицам иных органов, в компетенцию которых входит решение</w:t>
      </w:r>
      <w:proofErr w:type="gramEnd"/>
      <w:r w:rsidRPr="00CC3C31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t xml:space="preserve"> поставленных в устных обращениях вопросов. Личный прием проводится в порядке живой очереди при предоставлении документа, удостоверяющего личность (паспорта).</w:t>
      </w:r>
    </w:p>
    <w:p w:rsidR="00CC3C31" w:rsidRPr="00CC3C31" w:rsidRDefault="00CC3C31" w:rsidP="00CC3C31">
      <w:pPr>
        <w:spacing w:after="0" w:line="240" w:lineRule="auto"/>
        <w:ind w:firstLine="720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</w:pPr>
      <w:proofErr w:type="gramStart"/>
      <w:r w:rsidRPr="00CC3C31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</w:t>
      </w:r>
      <w:proofErr w:type="spellStart"/>
      <w:r w:rsidRPr="00CC3C31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t>аудиосвязи</w:t>
      </w:r>
      <w:proofErr w:type="spellEnd"/>
      <w:r w:rsidRPr="00CC3C31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t xml:space="preserve"> или иных видов связи к уполномоченным лицам органов, в компетенцию которых входит решение поставленных </w:t>
      </w:r>
      <w:r w:rsidRPr="00CC3C31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br/>
        <w:t>в устных обращениях вопросов, то в течение 7 рабочих дней после общероссийского дня приема граждан или в иные удобные для данных</w:t>
      </w:r>
      <w:proofErr w:type="gramEnd"/>
      <w:r w:rsidRPr="00CC3C31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t xml:space="preserve"> заявителей сроки будет обеспечена возможность личного обращения к соответствующим уполномоченным лицам. О времени, дате и месте проведения приема в режиме видео-конференц-связи, видеосвязи, </w:t>
      </w:r>
      <w:proofErr w:type="spellStart"/>
      <w:r w:rsidRPr="00CC3C31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t>аудиосвязи</w:t>
      </w:r>
      <w:proofErr w:type="spellEnd"/>
      <w:r w:rsidRPr="00CC3C31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t xml:space="preserve"> или иных видов связи данные заявители информируются в течение 3 рабочих дней после общероссийского дня приема граждан.</w:t>
      </w:r>
    </w:p>
    <w:p w:rsidR="00564BA6" w:rsidRPr="00CC3C31" w:rsidRDefault="00564BA6" w:rsidP="005C223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5C2233" w:rsidRPr="00CC3C31" w:rsidRDefault="005C2233" w:rsidP="005C223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564BA6" w:rsidRDefault="00BB08EB" w:rsidP="005C223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Приложение 1 – Адреса </w:t>
      </w:r>
      <w:r w:rsidRPr="00BB08EB">
        <w:rPr>
          <w:rFonts w:ascii="Times New Roman" w:hAnsi="Times New Roman" w:cs="Times New Roman"/>
          <w:b/>
          <w:sz w:val="24"/>
          <w:szCs w:val="24"/>
        </w:rPr>
        <w:t>проведения 12 декабря 2013 года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08EB">
        <w:rPr>
          <w:rFonts w:ascii="Times New Roman" w:hAnsi="Times New Roman" w:cs="Times New Roman"/>
          <w:b/>
          <w:sz w:val="24"/>
          <w:szCs w:val="24"/>
        </w:rPr>
        <w:t>приема заявителей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5C2233" w:rsidRDefault="005C2233" w:rsidP="005C223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B08EB" w:rsidRDefault="00BB08EB" w:rsidP="005C223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Приложение 2 - </w:t>
      </w:r>
      <w:r w:rsidRPr="00BB08EB">
        <w:rPr>
          <w:rFonts w:ascii="Times New Roman" w:hAnsi="Times New Roman" w:cs="Times New Roman"/>
          <w:b/>
          <w:sz w:val="24"/>
          <w:szCs w:val="24"/>
        </w:rPr>
        <w:t xml:space="preserve">Вопросы, решение которых входит в компетенцию администрации </w:t>
      </w:r>
      <w:proofErr w:type="spellStart"/>
      <w:r w:rsidRPr="00BB08EB">
        <w:rPr>
          <w:rFonts w:ascii="Times New Roman" w:hAnsi="Times New Roman" w:cs="Times New Roman"/>
          <w:b/>
          <w:sz w:val="24"/>
          <w:szCs w:val="24"/>
        </w:rPr>
        <w:t>Ельниковского</w:t>
      </w:r>
      <w:proofErr w:type="spellEnd"/>
      <w:r w:rsidRPr="00BB08EB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района.</w:t>
      </w:r>
    </w:p>
    <w:p w:rsidR="005C2233" w:rsidRDefault="005C2233" w:rsidP="005C223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B08EB" w:rsidRPr="00BB08EB" w:rsidRDefault="00BB08EB" w:rsidP="005C223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Приложение 3 - </w:t>
      </w:r>
      <w:r w:rsidRPr="00BB08EB">
        <w:rPr>
          <w:rFonts w:ascii="Times New Roman" w:hAnsi="Times New Roman" w:cs="Times New Roman"/>
          <w:b/>
          <w:sz w:val="24"/>
          <w:szCs w:val="24"/>
        </w:rPr>
        <w:t>Вопросы, решение которых входит в компетенцию администраци</w:t>
      </w:r>
      <w:r>
        <w:rPr>
          <w:rFonts w:ascii="Times New Roman" w:hAnsi="Times New Roman" w:cs="Times New Roman"/>
          <w:b/>
          <w:sz w:val="24"/>
          <w:szCs w:val="24"/>
        </w:rPr>
        <w:t>й</w:t>
      </w:r>
      <w:r w:rsidRPr="00BB08E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сельских поселений </w:t>
      </w:r>
      <w:proofErr w:type="spellStart"/>
      <w:r w:rsidRPr="00BB08EB">
        <w:rPr>
          <w:rFonts w:ascii="Times New Roman" w:hAnsi="Times New Roman" w:cs="Times New Roman"/>
          <w:b/>
          <w:sz w:val="24"/>
          <w:szCs w:val="24"/>
        </w:rPr>
        <w:t>Ельниковского</w:t>
      </w:r>
      <w:proofErr w:type="spellEnd"/>
      <w:r w:rsidRPr="00BB08EB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564BA6" w:rsidRDefault="00564BA6" w:rsidP="005C223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5C2233" w:rsidRDefault="005C2233" w:rsidP="005C223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5C2233" w:rsidRDefault="005C2233" w:rsidP="005C223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>Приложение 1.</w:t>
      </w:r>
    </w:p>
    <w:p w:rsidR="00EC7563" w:rsidRPr="00BB08EB" w:rsidRDefault="00EC7563" w:rsidP="005C223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BB08EB">
        <w:rPr>
          <w:rFonts w:ascii="Times New Roman" w:hAnsi="Times New Roman" w:cs="Times New Roman"/>
          <w:sz w:val="24"/>
          <w:szCs w:val="24"/>
        </w:rPr>
        <w:t>Адреса проведения 12 декабря 2013 года</w:t>
      </w:r>
      <w:r w:rsidRPr="00BB08EB">
        <w:rPr>
          <w:rFonts w:ascii="Times New Roman" w:hAnsi="Times New Roman" w:cs="Times New Roman"/>
          <w:sz w:val="24"/>
          <w:szCs w:val="24"/>
        </w:rPr>
        <w:br/>
        <w:t>приема заявителей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628"/>
        <w:gridCol w:w="3277"/>
        <w:gridCol w:w="2965"/>
        <w:gridCol w:w="2701"/>
      </w:tblGrid>
      <w:tr w:rsidR="000C1D17" w:rsidRPr="00BB08EB" w:rsidTr="000C1D17">
        <w:tc>
          <w:tcPr>
            <w:tcW w:w="328" w:type="pct"/>
          </w:tcPr>
          <w:p w:rsidR="000C1D17" w:rsidRPr="00BB08EB" w:rsidRDefault="000C1D17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pct"/>
          </w:tcPr>
          <w:p w:rsidR="000C1D17" w:rsidRPr="00BB08EB" w:rsidRDefault="000C1D17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1549" w:type="pct"/>
          </w:tcPr>
          <w:p w:rsidR="000C1D17" w:rsidRPr="00BB08EB" w:rsidRDefault="000C1D17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Почтовый адрес уполномоченного органа, контактный телефон</w:t>
            </w:r>
          </w:p>
        </w:tc>
        <w:tc>
          <w:tcPr>
            <w:tcW w:w="1411" w:type="pct"/>
          </w:tcPr>
          <w:p w:rsidR="000C1D17" w:rsidRPr="00BB08EB" w:rsidRDefault="000C1D17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ФИО уполномоченного лица</w:t>
            </w:r>
          </w:p>
        </w:tc>
      </w:tr>
      <w:tr w:rsidR="000C1D17" w:rsidRPr="00BB08EB" w:rsidTr="000C1D17">
        <w:tc>
          <w:tcPr>
            <w:tcW w:w="328" w:type="pct"/>
          </w:tcPr>
          <w:p w:rsidR="000C1D17" w:rsidRPr="00BB08EB" w:rsidRDefault="000C1D17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2" w:type="pct"/>
          </w:tcPr>
          <w:p w:rsidR="000C1D17" w:rsidRPr="00BB08EB" w:rsidRDefault="000C1D17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549" w:type="pct"/>
          </w:tcPr>
          <w:p w:rsidR="000C1D17" w:rsidRPr="00BB08EB" w:rsidRDefault="000C1D17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431370, Р</w:t>
            </w:r>
            <w:r w:rsidR="00711B38"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еспублика </w:t>
            </w: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11B38" w:rsidRPr="00BB08EB">
              <w:rPr>
                <w:rFonts w:ascii="Times New Roman" w:hAnsi="Times New Roman" w:cs="Times New Roman"/>
                <w:sz w:val="24"/>
                <w:szCs w:val="24"/>
              </w:rPr>
              <w:t>ордовия</w:t>
            </w: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Ельниковский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Ельники, ул. Ленина, д.18</w:t>
            </w:r>
            <w:proofErr w:type="gramEnd"/>
          </w:p>
          <w:p w:rsidR="000C1D17" w:rsidRPr="00BB08EB" w:rsidRDefault="000C1D17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2-19-41 – приемная</w:t>
            </w:r>
          </w:p>
          <w:p w:rsidR="000C1D17" w:rsidRPr="00BB08EB" w:rsidRDefault="000C1D17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D17" w:rsidRPr="00BB08EB" w:rsidRDefault="000C1D17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D17" w:rsidRPr="00BB08EB" w:rsidRDefault="000C1D17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D17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2-60-12</w:t>
            </w: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2-60-15</w:t>
            </w: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2-60-32</w:t>
            </w: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2-10-10</w:t>
            </w:r>
          </w:p>
        </w:tc>
        <w:tc>
          <w:tcPr>
            <w:tcW w:w="1411" w:type="pct"/>
          </w:tcPr>
          <w:p w:rsidR="000C1D17" w:rsidRPr="00BB08EB" w:rsidRDefault="000C1D17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Гулькина Татьяна Гавриловна – глава администрации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:rsidR="000C1D17" w:rsidRPr="00BB08EB" w:rsidRDefault="000C1D17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D17" w:rsidRPr="00BB08EB" w:rsidRDefault="000C1D17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Сударев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Вячеслав Иванович – первый заместитель главы администрации – начальник управления </w:t>
            </w:r>
            <w:proofErr w:type="gram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социальной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работеЕльниковского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:rsidR="000C1D17" w:rsidRPr="00BB08EB" w:rsidRDefault="000C1D17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D17" w:rsidRPr="00BB08EB" w:rsidRDefault="000C1D17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Болзин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Николай Иванович – заместитель главы администрации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Родичкина Антонина Сергеевна - заместитель главы администрации - начальник экономического управления администрации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D17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Мешков Анатолий Владимирович - заместитель главы администрации - начальник управления по работе с отраслями АПК и ЛПХ граждан</w:t>
            </w:r>
          </w:p>
        </w:tc>
      </w:tr>
      <w:tr w:rsidR="00564BA6" w:rsidRPr="00BB08EB" w:rsidTr="000C1D17">
        <w:tc>
          <w:tcPr>
            <w:tcW w:w="328" w:type="pct"/>
          </w:tcPr>
          <w:p w:rsidR="00564BA6" w:rsidRPr="00BB08EB" w:rsidRDefault="00564BA6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2" w:type="pct"/>
          </w:tcPr>
          <w:p w:rsidR="00564BA6" w:rsidRPr="00BB08EB" w:rsidRDefault="00711B38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49" w:type="pct"/>
          </w:tcPr>
          <w:p w:rsidR="00564BA6" w:rsidRPr="00BB08EB" w:rsidRDefault="00711B38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431370, Республика Мордовия,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Ельниковский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="00CC23D2"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, с. Ельники, пл. 1 </w:t>
            </w:r>
            <w:r w:rsidR="00CC23D2" w:rsidRPr="00BB08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Мая, д.21</w:t>
            </w:r>
            <w:r w:rsidR="00CC23D2" w:rsidRPr="00BB08EB">
              <w:rPr>
                <w:rFonts w:ascii="Times New Roman" w:hAnsi="Times New Roman" w:cs="Times New Roman"/>
                <w:sz w:val="24"/>
                <w:szCs w:val="24"/>
              </w:rPr>
              <w:br/>
              <w:t>тел: 2-61-29</w:t>
            </w:r>
            <w:proofErr w:type="gramEnd"/>
          </w:p>
          <w:p w:rsidR="00711B38" w:rsidRPr="00BB08EB" w:rsidRDefault="00711B38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pct"/>
          </w:tcPr>
          <w:p w:rsidR="00564BA6" w:rsidRPr="00BB08EB" w:rsidRDefault="00711B38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Кид</w:t>
            </w:r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>яева</w:t>
            </w:r>
            <w:proofErr w:type="spellEnd"/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Вера Васильевна – глава администрации  </w:t>
            </w:r>
            <w:proofErr w:type="spellStart"/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Ель</w:t>
            </w: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никовского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711B38" w:rsidRPr="00BB08EB" w:rsidTr="000C1D17">
        <w:tc>
          <w:tcPr>
            <w:tcW w:w="328" w:type="pct"/>
          </w:tcPr>
          <w:p w:rsidR="00711B38" w:rsidRPr="00BB08EB" w:rsidRDefault="00711B38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712" w:type="pct"/>
          </w:tcPr>
          <w:p w:rsidR="00711B38" w:rsidRPr="00BB08EB" w:rsidRDefault="00711B38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Стародевиченского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49" w:type="pct"/>
          </w:tcPr>
          <w:p w:rsidR="00711B38" w:rsidRPr="00BB08EB" w:rsidRDefault="004A418C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431391</w:t>
            </w:r>
            <w:r w:rsidR="00711B38"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, Республика Мордовия, </w:t>
            </w:r>
            <w:proofErr w:type="spellStart"/>
            <w:r w:rsidR="00711B38" w:rsidRPr="00BB08EB">
              <w:rPr>
                <w:rFonts w:ascii="Times New Roman" w:hAnsi="Times New Roman" w:cs="Times New Roman"/>
                <w:sz w:val="24"/>
                <w:szCs w:val="24"/>
              </w:rPr>
              <w:t>Ельниковский</w:t>
            </w:r>
            <w:proofErr w:type="spellEnd"/>
            <w:r w:rsidR="00711B38"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="00CC23D2"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>Староедевичье</w:t>
            </w:r>
            <w:proofErr w:type="spellEnd"/>
            <w:r w:rsidR="00CC23D2"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Гагарина, д. 2а</w:t>
            </w:r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br/>
              <w:t>тел: 2-38-74</w:t>
            </w:r>
          </w:p>
        </w:tc>
        <w:tc>
          <w:tcPr>
            <w:tcW w:w="1411" w:type="pct"/>
          </w:tcPr>
          <w:p w:rsidR="00711B38" w:rsidRPr="00BB08EB" w:rsidRDefault="00711B38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Кулаева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Надежда Викторовна – </w:t>
            </w:r>
            <w:proofErr w:type="spellStart"/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глав</w:t>
            </w:r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>ы администрации</w:t>
            </w: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Стародевиченского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711B38" w:rsidRPr="00BB08EB" w:rsidTr="000C1D17">
        <w:tc>
          <w:tcPr>
            <w:tcW w:w="328" w:type="pct"/>
          </w:tcPr>
          <w:p w:rsidR="00711B38" w:rsidRPr="00BB08EB" w:rsidRDefault="00711B38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12" w:type="pct"/>
          </w:tcPr>
          <w:p w:rsidR="00711B38" w:rsidRPr="00BB08EB" w:rsidRDefault="00711B38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Администрация Новоникольского сельского поселения</w:t>
            </w:r>
          </w:p>
        </w:tc>
        <w:tc>
          <w:tcPr>
            <w:tcW w:w="1549" w:type="pct"/>
          </w:tcPr>
          <w:p w:rsidR="00711B38" w:rsidRPr="00BB08EB" w:rsidRDefault="004A418C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43138</w:t>
            </w:r>
            <w:r w:rsidR="00711B38"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0, Республика Мордовия, </w:t>
            </w:r>
            <w:proofErr w:type="spellStart"/>
            <w:r w:rsidR="00711B38" w:rsidRPr="00BB08EB">
              <w:rPr>
                <w:rFonts w:ascii="Times New Roman" w:hAnsi="Times New Roman" w:cs="Times New Roman"/>
                <w:sz w:val="24"/>
                <w:szCs w:val="24"/>
              </w:rPr>
              <w:t>Ельниковский</w:t>
            </w:r>
            <w:proofErr w:type="spellEnd"/>
            <w:r w:rsidR="00711B38"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, с. Новоникольское, </w:t>
            </w:r>
            <w:proofErr w:type="spellStart"/>
            <w:proofErr w:type="gramStart"/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 пролетарская, д.7</w:t>
            </w:r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br/>
              <w:t>тел: 2-51-13</w:t>
            </w:r>
          </w:p>
        </w:tc>
        <w:tc>
          <w:tcPr>
            <w:tcW w:w="1411" w:type="pct"/>
          </w:tcPr>
          <w:p w:rsidR="00711B38" w:rsidRPr="00BB08EB" w:rsidRDefault="00711B38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Самылина Любовь Викторовна </w:t>
            </w:r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>– глава Новоникольского сельского поселения</w:t>
            </w:r>
          </w:p>
        </w:tc>
      </w:tr>
      <w:tr w:rsidR="00711B38" w:rsidRPr="00BB08EB" w:rsidTr="000C1D17">
        <w:tc>
          <w:tcPr>
            <w:tcW w:w="328" w:type="pct"/>
          </w:tcPr>
          <w:p w:rsidR="00711B38" w:rsidRPr="00BB08EB" w:rsidRDefault="00711B38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12" w:type="pct"/>
          </w:tcPr>
          <w:p w:rsidR="00711B38" w:rsidRPr="00BB08EB" w:rsidRDefault="00711B38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Надеждинского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49" w:type="pct"/>
          </w:tcPr>
          <w:p w:rsidR="00711B38" w:rsidRPr="00BB08EB" w:rsidRDefault="00711B38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4313</w:t>
            </w:r>
            <w:r w:rsidR="004A418C" w:rsidRPr="00BB08EB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, Республика Мордовия,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Ельниковский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, с. Надеждино, ул. </w:t>
            </w:r>
            <w:proofErr w:type="spellStart"/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>М.Ларина</w:t>
            </w:r>
            <w:proofErr w:type="spellEnd"/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>, д.50</w:t>
            </w:r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br/>
              <w:t>тел: 2-36-18</w:t>
            </w:r>
            <w:proofErr w:type="gramEnd"/>
          </w:p>
        </w:tc>
        <w:tc>
          <w:tcPr>
            <w:tcW w:w="1411" w:type="pct"/>
          </w:tcPr>
          <w:p w:rsidR="00711B38" w:rsidRPr="00BB08EB" w:rsidRDefault="00711B38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Мешков Владимир Владимирович </w:t>
            </w:r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– глава </w:t>
            </w:r>
            <w:proofErr w:type="spellStart"/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>Надеждинского</w:t>
            </w:r>
            <w:proofErr w:type="spellEnd"/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711B38" w:rsidRPr="00BB08EB" w:rsidTr="000C1D17">
        <w:tc>
          <w:tcPr>
            <w:tcW w:w="328" w:type="pct"/>
          </w:tcPr>
          <w:p w:rsidR="00711B38" w:rsidRPr="00BB08EB" w:rsidRDefault="00711B38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12" w:type="pct"/>
          </w:tcPr>
          <w:p w:rsidR="00711B38" w:rsidRPr="00BB08EB" w:rsidRDefault="00711B38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Администрация Новоямского сельского поселения</w:t>
            </w:r>
          </w:p>
        </w:tc>
        <w:tc>
          <w:tcPr>
            <w:tcW w:w="1549" w:type="pct"/>
          </w:tcPr>
          <w:p w:rsidR="00711B38" w:rsidRPr="00BB08EB" w:rsidRDefault="00711B38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43137</w:t>
            </w:r>
            <w:r w:rsidR="004A418C" w:rsidRPr="00BB08E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, Республика Мордовия,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Ельниковский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>Новоямская</w:t>
            </w:r>
            <w:proofErr w:type="spellEnd"/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Слобода, ул. Центральная, д.20</w:t>
            </w:r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br/>
              <w:t>тел: 2-53-46</w:t>
            </w:r>
            <w:proofErr w:type="gramEnd"/>
          </w:p>
        </w:tc>
        <w:tc>
          <w:tcPr>
            <w:tcW w:w="1411" w:type="pct"/>
          </w:tcPr>
          <w:p w:rsidR="00711B38" w:rsidRPr="00BB08EB" w:rsidRDefault="00711B38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Гришакина Светлана Александровна – глава Новоямского сельского поселения</w:t>
            </w:r>
          </w:p>
        </w:tc>
      </w:tr>
      <w:tr w:rsidR="00711B38" w:rsidRPr="00BB08EB" w:rsidTr="000C1D17">
        <w:tc>
          <w:tcPr>
            <w:tcW w:w="328" w:type="pct"/>
          </w:tcPr>
          <w:p w:rsidR="00711B38" w:rsidRPr="00BB08EB" w:rsidRDefault="00711B38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12" w:type="pct"/>
          </w:tcPr>
          <w:p w:rsidR="00711B38" w:rsidRPr="00BB08EB" w:rsidRDefault="00711B38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Большемордовско-Пошатского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49" w:type="pct"/>
          </w:tcPr>
          <w:p w:rsidR="00711B38" w:rsidRPr="00BB08EB" w:rsidRDefault="00711B38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43137</w:t>
            </w:r>
            <w:r w:rsidR="004A418C" w:rsidRPr="00BB08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, Республика Мордовия,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Ельниковский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proofErr w:type="gramStart"/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>Большие</w:t>
            </w:r>
            <w:proofErr w:type="gramEnd"/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Мордовские </w:t>
            </w:r>
            <w:proofErr w:type="spellStart"/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>Пошаты</w:t>
            </w:r>
            <w:proofErr w:type="spellEnd"/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>, ул. Кирова, д.30</w:t>
            </w:r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br/>
              <w:t>тел: 2-54-97</w:t>
            </w:r>
          </w:p>
        </w:tc>
        <w:tc>
          <w:tcPr>
            <w:tcW w:w="1411" w:type="pct"/>
          </w:tcPr>
          <w:p w:rsidR="00711B38" w:rsidRPr="00BB08EB" w:rsidRDefault="00A27D75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Мялькина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Татьяна Фоминична – глава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Большемордовско-Пошатского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711B38" w:rsidRPr="00BB08EB" w:rsidTr="000C1D17">
        <w:tc>
          <w:tcPr>
            <w:tcW w:w="328" w:type="pct"/>
          </w:tcPr>
          <w:p w:rsidR="00711B38" w:rsidRPr="00BB08EB" w:rsidRDefault="00711B38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12" w:type="pct"/>
          </w:tcPr>
          <w:p w:rsidR="00711B38" w:rsidRPr="00BB08EB" w:rsidRDefault="00711B38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Акчеевского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49" w:type="pct"/>
          </w:tcPr>
          <w:p w:rsidR="00711B38" w:rsidRPr="00BB08EB" w:rsidRDefault="009D44C8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431370, Республика Мордовия,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Ельниковский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>Акчеево</w:t>
            </w:r>
            <w:proofErr w:type="spellEnd"/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t>, ул. Луговая, д.1</w:t>
            </w:r>
            <w:r w:rsidR="00A27D75" w:rsidRPr="00BB08EB">
              <w:rPr>
                <w:rFonts w:ascii="Times New Roman" w:hAnsi="Times New Roman" w:cs="Times New Roman"/>
                <w:sz w:val="24"/>
                <w:szCs w:val="24"/>
              </w:rPr>
              <w:br/>
              <w:t>тел: 2-43-46</w:t>
            </w:r>
          </w:p>
        </w:tc>
        <w:tc>
          <w:tcPr>
            <w:tcW w:w="1411" w:type="pct"/>
          </w:tcPr>
          <w:p w:rsidR="00711B38" w:rsidRPr="00BB08EB" w:rsidRDefault="00A27D75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Ямщиков Петр Михайлович – глава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Акчеевского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A27D75" w:rsidRPr="00BB08EB" w:rsidTr="000C1D17">
        <w:tc>
          <w:tcPr>
            <w:tcW w:w="328" w:type="pct"/>
          </w:tcPr>
          <w:p w:rsidR="00A27D75" w:rsidRPr="00BB08EB" w:rsidRDefault="00A27D75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12" w:type="pct"/>
          </w:tcPr>
          <w:p w:rsidR="00A27D75" w:rsidRPr="00BB08EB" w:rsidRDefault="00A27D75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Каньгушанского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49" w:type="pct"/>
          </w:tcPr>
          <w:p w:rsidR="00A27D75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43137</w:t>
            </w:r>
            <w:r w:rsidR="004A418C" w:rsidRPr="00BB08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, Республика Мордовия,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Ельниковский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Каньгуши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, ул. Ленина, д. 16а</w:t>
            </w:r>
            <w:r w:rsidRPr="00BB08EB">
              <w:rPr>
                <w:rFonts w:ascii="Times New Roman" w:hAnsi="Times New Roman" w:cs="Times New Roman"/>
                <w:sz w:val="24"/>
                <w:szCs w:val="24"/>
              </w:rPr>
              <w:br/>
              <w:t>тел: 2-46-35</w:t>
            </w:r>
          </w:p>
        </w:tc>
        <w:tc>
          <w:tcPr>
            <w:tcW w:w="1411" w:type="pct"/>
          </w:tcPr>
          <w:p w:rsidR="00A27D75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Кяшкин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Василий Владимирович – глава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Каньгушанского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8C4BB3" w:rsidRPr="00BB08EB" w:rsidTr="000C1D17">
        <w:tc>
          <w:tcPr>
            <w:tcW w:w="328" w:type="pct"/>
          </w:tcPr>
          <w:p w:rsidR="008C4BB3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12" w:type="pct"/>
          </w:tcPr>
          <w:p w:rsidR="008C4BB3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Новодевиченского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49" w:type="pct"/>
          </w:tcPr>
          <w:p w:rsidR="008C4BB3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4313</w:t>
            </w:r>
            <w:r w:rsidR="004A418C" w:rsidRPr="00BB08EB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, Республика Мордовия,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Ельниковский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Новодевичье, ул. Центральная, д. 98</w:t>
            </w:r>
            <w:proofErr w:type="gramEnd"/>
          </w:p>
        </w:tc>
        <w:tc>
          <w:tcPr>
            <w:tcW w:w="1411" w:type="pct"/>
          </w:tcPr>
          <w:p w:rsidR="008C4BB3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Белкин Василий Григорьеви</w:t>
            </w:r>
            <w:proofErr w:type="gram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ч-</w:t>
            </w:r>
            <w:proofErr w:type="gram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Новодевиченского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8C4BB3" w:rsidRPr="00BB08EB" w:rsidTr="000C1D17">
        <w:tc>
          <w:tcPr>
            <w:tcW w:w="328" w:type="pct"/>
          </w:tcPr>
          <w:p w:rsidR="008C4BB3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12" w:type="pct"/>
          </w:tcPr>
          <w:p w:rsidR="008C4BB3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Старотештелимского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49" w:type="pct"/>
          </w:tcPr>
          <w:p w:rsidR="008C4BB3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431370, Республика Мордовия,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Ельниковский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Старотештелимские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Выселки, ул. Школьная, д3</w:t>
            </w:r>
            <w:r w:rsidRPr="00BB08EB">
              <w:rPr>
                <w:rFonts w:ascii="Times New Roman" w:hAnsi="Times New Roman" w:cs="Times New Roman"/>
                <w:sz w:val="24"/>
                <w:szCs w:val="24"/>
              </w:rPr>
              <w:br/>
              <w:t>тел: 2-45-91</w:t>
            </w:r>
          </w:p>
        </w:tc>
        <w:tc>
          <w:tcPr>
            <w:tcW w:w="1411" w:type="pct"/>
          </w:tcPr>
          <w:p w:rsidR="008C4BB3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Зеленова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Ольга Ивановна – глава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Старотештелимского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8C4BB3" w:rsidRPr="00BB08EB" w:rsidTr="000C1D17">
        <w:tc>
          <w:tcPr>
            <w:tcW w:w="328" w:type="pct"/>
          </w:tcPr>
          <w:p w:rsidR="008C4BB3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12" w:type="pct"/>
          </w:tcPr>
          <w:p w:rsidR="008C4BB3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Большеуркатского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49" w:type="pct"/>
          </w:tcPr>
          <w:p w:rsidR="008C4BB3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43137</w:t>
            </w:r>
            <w:r w:rsidR="004A418C" w:rsidRPr="00BB08E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, Республика </w:t>
            </w:r>
            <w:r w:rsidRPr="00BB08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Мордовия,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Ельниковский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Большой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Уркат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, ул. Советская, д. 2</w:t>
            </w:r>
            <w:r w:rsidRPr="00BB08EB">
              <w:rPr>
                <w:rFonts w:ascii="Times New Roman" w:hAnsi="Times New Roman" w:cs="Times New Roman"/>
                <w:sz w:val="24"/>
                <w:szCs w:val="24"/>
              </w:rPr>
              <w:br/>
              <w:t>тел: 2-47-43</w:t>
            </w:r>
            <w:proofErr w:type="gramEnd"/>
          </w:p>
        </w:tc>
        <w:tc>
          <w:tcPr>
            <w:tcW w:w="1411" w:type="pct"/>
          </w:tcPr>
          <w:p w:rsidR="008C4BB3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Чепанов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</w:t>
            </w:r>
            <w:r w:rsidRPr="00BB08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Михайлович – глава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Большеуркатского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8C4BB3" w:rsidRPr="00BB08EB" w:rsidTr="000C1D17">
        <w:tc>
          <w:tcPr>
            <w:tcW w:w="328" w:type="pct"/>
          </w:tcPr>
          <w:p w:rsidR="008C4BB3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712" w:type="pct"/>
          </w:tcPr>
          <w:p w:rsidR="008C4BB3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Мордовско-Маскинского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49" w:type="pct"/>
          </w:tcPr>
          <w:p w:rsidR="008C4BB3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431386, Республика Мордовия,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Ельниковский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Мордовско-Маскинские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Выселки, ул.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Маскинская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, д. 79</w:t>
            </w:r>
            <w:r w:rsidRPr="00BB08EB">
              <w:rPr>
                <w:rFonts w:ascii="Times New Roman" w:hAnsi="Times New Roman" w:cs="Times New Roman"/>
                <w:sz w:val="24"/>
                <w:szCs w:val="24"/>
              </w:rPr>
              <w:br/>
              <w:t>тел: 2-34-05</w:t>
            </w:r>
          </w:p>
        </w:tc>
        <w:tc>
          <w:tcPr>
            <w:tcW w:w="1411" w:type="pct"/>
          </w:tcPr>
          <w:p w:rsidR="008C4BB3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Кудашкина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Михайловна –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. главы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Мордовско-Маскинского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8C4BB3" w:rsidRPr="00BB08EB" w:rsidTr="000C1D17">
        <w:tc>
          <w:tcPr>
            <w:tcW w:w="328" w:type="pct"/>
          </w:tcPr>
          <w:p w:rsidR="008C4BB3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14. </w:t>
            </w:r>
          </w:p>
        </w:tc>
        <w:tc>
          <w:tcPr>
            <w:tcW w:w="1712" w:type="pct"/>
          </w:tcPr>
          <w:p w:rsidR="008C4BB3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Мордовско-Коринского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49" w:type="pct"/>
          </w:tcPr>
          <w:p w:rsidR="008C4BB3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431375, Республика Мордовия,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Ельниковский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gram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Мордовское</w:t>
            </w:r>
            <w:proofErr w:type="gram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Корино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, ул. Центральная, д. 38</w:t>
            </w:r>
          </w:p>
        </w:tc>
        <w:tc>
          <w:tcPr>
            <w:tcW w:w="1411" w:type="pct"/>
          </w:tcPr>
          <w:p w:rsidR="008C4BB3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Демкин Владимир Дмитриевич – глава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Мордовско-Коринского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8C4BB3" w:rsidRPr="00BB08EB" w:rsidTr="000C1D17">
        <w:tc>
          <w:tcPr>
            <w:tcW w:w="328" w:type="pct"/>
          </w:tcPr>
          <w:p w:rsidR="008C4BB3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12" w:type="pct"/>
          </w:tcPr>
          <w:p w:rsidR="008C4BB3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Новоусадского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49" w:type="pct"/>
          </w:tcPr>
          <w:p w:rsidR="008C4BB3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431385, Республика Мордовия,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Ельниковский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Новоусадские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Выселки, ул. Луговая, д. 11</w:t>
            </w:r>
            <w:r w:rsidRPr="00BB08EB">
              <w:rPr>
                <w:rFonts w:ascii="Times New Roman" w:hAnsi="Times New Roman" w:cs="Times New Roman"/>
                <w:sz w:val="24"/>
                <w:szCs w:val="24"/>
              </w:rPr>
              <w:br/>
              <w:t>тел: 2-35-47</w:t>
            </w:r>
            <w:proofErr w:type="gramEnd"/>
          </w:p>
        </w:tc>
        <w:tc>
          <w:tcPr>
            <w:tcW w:w="1411" w:type="pct"/>
          </w:tcPr>
          <w:p w:rsidR="008C4BB3" w:rsidRPr="00BB08EB" w:rsidRDefault="008C4BB3" w:rsidP="005C22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Никитина Валентина Михайловна – глава </w:t>
            </w:r>
            <w:proofErr w:type="spellStart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>Новоусадского</w:t>
            </w:r>
            <w:proofErr w:type="spellEnd"/>
            <w:r w:rsidRPr="00BB08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</w:tbl>
    <w:p w:rsidR="00EC7563" w:rsidRDefault="00EC7563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B08EB" w:rsidRDefault="00BB08EB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5C2233" w:rsidRDefault="005C2233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5C2233" w:rsidRDefault="005C2233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5C2233" w:rsidRDefault="005C2233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5C2233" w:rsidRDefault="005C2233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5C2233" w:rsidRDefault="005C2233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5C2233" w:rsidRDefault="005C2233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B08EB" w:rsidRPr="00BB08EB" w:rsidRDefault="00BB08EB" w:rsidP="005C2233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80018" w:rsidRDefault="00380018" w:rsidP="005C2233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380018" w:rsidRDefault="00380018" w:rsidP="005C2233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2.</w:t>
      </w:r>
    </w:p>
    <w:p w:rsidR="00A6397F" w:rsidRPr="00BB08EB" w:rsidRDefault="00A6397F" w:rsidP="005C2233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BB08EB">
        <w:rPr>
          <w:rFonts w:ascii="Times New Roman" w:hAnsi="Times New Roman" w:cs="Times New Roman"/>
          <w:sz w:val="24"/>
          <w:szCs w:val="24"/>
        </w:rPr>
        <w:t xml:space="preserve">Вопросы, решение которых входит в компетенцию </w:t>
      </w:r>
      <w:r w:rsidRPr="00BB08EB">
        <w:rPr>
          <w:rFonts w:ascii="Times New Roman" w:hAnsi="Times New Roman" w:cs="Times New Roman"/>
          <w:sz w:val="24"/>
          <w:szCs w:val="24"/>
        </w:rPr>
        <w:br/>
        <w:t xml:space="preserve">администрации </w:t>
      </w:r>
      <w:proofErr w:type="spellStart"/>
      <w:r w:rsidRPr="00BB08EB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Pr="00BB08EB">
        <w:rPr>
          <w:rFonts w:ascii="Times New Roman" w:hAnsi="Times New Roman" w:cs="Times New Roman"/>
          <w:sz w:val="24"/>
          <w:szCs w:val="24"/>
        </w:rPr>
        <w:t xml:space="preserve"> муниципального района.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установление местных налогов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изменение местных налогов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отмена местных налогов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установление местных сборов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изменение местных сборов муниципального района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отмена местных сборов муниципального района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предоставления общедоступного дошкольного образования на территории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организация предоставления бесплатного дошкольного образования на территории муниципального района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организация предоставления общедоступного начального общего образования по основным общеобразовательным программам, за исключением полномочий по финансовому обеспечению образовательного процесса, отнесенных к полномочиям органов государственной власти субъектов Российской Федерации;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организация предоставления бесплатного начального общего образования по основным общеобразовательным программам, за исключением полномочий по финансовому обеспечению образовательного процесса, отнесенных к полномочиям органов государственной власти субъектов Российской Федерации;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организация предоставления общедоступного основного общего образования по основным общеобразовательным программам, за исключением полномочий по финансовому обеспечению образовательного процесса, отнесенных к полномочиям органов государственной власти субъектов Российской Федерации;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организация предоставления общедоступного среднего (полного) общего образования по основным общеобразовательным программам, за исключением полномочий по финансовому обеспечению образовательного процесса, отнесенных к полномочиям органов государственной власти субъектов Российской Федерации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организация предоставления бесплатного среднего (полного) общего образования по основным общеобразовательным программам, за исключением полномочий по финансовому обеспечению образовательного процесса, отнесенных к полномочиям органов государственной власти субъектов Российской Федерации;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организация предоставления дополнительного образования детям (за исключением предоставления дополнительного образования детям в учреждениях регионального значения) на территории муниципального района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библиотечного обслуживания населения </w:t>
      </w:r>
      <w:proofErr w:type="spellStart"/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межпоселенческими</w:t>
      </w:r>
      <w:proofErr w:type="spellEnd"/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 библиотеками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комплектование библиотечных фондов </w:t>
      </w:r>
      <w:proofErr w:type="spellStart"/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межпоселенческих</w:t>
      </w:r>
      <w:proofErr w:type="spellEnd"/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 библиотек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обеспечение сохранности библиотечных фондов </w:t>
      </w:r>
      <w:proofErr w:type="spellStart"/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межпоселенческих</w:t>
      </w:r>
      <w:proofErr w:type="spellEnd"/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 библиотек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создание музеев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создание условий для обеспечения поселений, входящих в состав муниципального района, услугами организаций культуры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создание условий для развития местного традиционного народного художественного творчества в поселениях, входящих в состав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обеспечение условий для развития на территории муниципального района физической культуры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проведения официальных физкультурно-оздоровительных мероприятий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обеспечение условий для развития на территории муниципального района массового спорта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proofErr w:type="gramStart"/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lastRenderedPageBreak/>
        <w:t xml:space="preserve">создание условий для оказания медицинской помощи населению на территории муниципального района (за исключением территорий поселений, включенных в утвержденный Правительством Российской Федерации перечень территорий, население которых обеспечивается медицинской помощью в медицинских учреждениях, подведомственных федеральному органу исполнительной власти, осуществляющему функции по медико-санитарному обеспечению населения отдельных территорий) в соответствии с территориальной программой государственных гарантий оказания гражданам Российской Федерации бесплатной медицинской помощи </w:t>
      </w:r>
      <w:proofErr w:type="gramEnd"/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проведения официальных физкультурно-оздоровительных мероприятий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участие в минимизации последствий проявлений терроризма на территории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участие в минимизации последствий проявлений экстремизма на территории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оказание поддержки благотворительной деятельности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оказание поддержки добровольчеству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резервирование земельных участков в границах муниципального района для муниципальных нужд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формирование бюджета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утверждение бюджета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исполнение бюджета муниципального района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proofErr w:type="gramStart"/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контроль за</w:t>
      </w:r>
      <w:proofErr w:type="gramEnd"/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 исполнением бюджета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владение имуществом, находящимся в муниципальной собственности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пользование имуществом, находящимся в муниципальной собственности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распоряжение имуществом, находящимся в муниципальной собственности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в границах муниципального района электроснабжения поселений в пределах полномочий, установленных законодательством Российской Федерации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в границах муниципального района газоснабжения поселений в пределах полномочий, установленных законодательством Российской Федерации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дорожная деятельность в отношении автомобильных дорог местного значения вне границ населенных пунктов в границах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осуществление муниципального </w:t>
      </w:r>
      <w:proofErr w:type="gramStart"/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контроля за</w:t>
      </w:r>
      <w:proofErr w:type="gramEnd"/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 сохранностью автомобильных дорог местного значения вне границ населенных пунктов в границах муниципального района,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обеспечение безопасности дорожного движения на автомобильных дорогах местного значения вне границ населенных пунктов в границах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осуществление иных полномочий в области использования автомобильных дорог в соответствии с законодательством Российской Федерации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осуществление иных полномочий в области осуществления дорожной деятельности в соответствии с законодательством Российской Федерации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создание условий для предоставления транспортных услуг населению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транспортного обслуживания населения между поселениями в границах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участие в профилактике терроризма на территории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участие в ликвидации последствий проявлений терроризма на территории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участие в минимизации и ликвидации последствий проявлений терроризма на территории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участие в профилактике экстремизма на территории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lastRenderedPageBreak/>
        <w:t xml:space="preserve">участие в минимизации и ликвидации последствий проявлений экстремизма на территории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участие в ликвидации последствий проявлений экстремизма на территории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участие в предупреждении чрезвычайных ситуаций на территории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участие в ликвидации последствий чрезвычайных ситуаций на территории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охраны общественного порядка на территории муниципального района муниципальной милицией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предоставление помещения для работы на обслуживаемом административном участке муниципального района сотруднику, замещающему должность участкового уполномоченного полиции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предоставление (до 1 января 2017 года) сотруднику, замещающему должность участкового уполномоченного полиции, и членам его семьи жилого помещения на период выполнения сотрудником обязанностей по указанной должности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мероприятий </w:t>
      </w:r>
      <w:proofErr w:type="spellStart"/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межпоселенческого</w:t>
      </w:r>
      <w:proofErr w:type="spellEnd"/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 характера по охране окружающей среды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утилизации бытовых отходов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утилизации промышленных отходов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организация переработки бытовых отходов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утверждение схем территориального планирования муниципального района,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утверждение подготовленной на основе схемы территориального планирования муниципального района документации по планировке территории,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ведение информационной системы обеспечения градостроительной деятельности, осуществляемой на территории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изъятие, в том числе путем выкупа, земельных участков в границах муниципального района для муниципальных нужд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утверждение схемы размещения рекламных конструкций на территории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выдача разрешений на установку рекламных конструкций на территории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выдача разрешений на эксплуатацию рекламных конструкций на территории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аннулирование разрешений на установку рекламных конструкций на территории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аннулирование разрешений на эксплуатацию рекламных конструкций на территории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выдача предписаний о демонтаже самовольно установленных рекламных конструкций на территории муниципального района, осуществляемые в соответствии с Федеральным законом от 13 марта 2006 года № 38-ФЗ «О рекламе»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формирование муниципального архива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содержание муниципального архива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хранение архивных фондов поселений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содержание на территории муниципального района </w:t>
      </w:r>
      <w:proofErr w:type="spellStart"/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межпоселенческих</w:t>
      </w:r>
      <w:proofErr w:type="spellEnd"/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 мест захоронения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создание условий для обеспечения поселений, входящих в состав муниципального района, услугами связи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создание условий для обеспечения поселений, входящих в состав муниципального района, услугами общественного питания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создание условий для обеспечения поселений, входящих в состав муниципального района, услугами торговли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lastRenderedPageBreak/>
        <w:t xml:space="preserve">создание условий для обеспечения поселений, входящих в состав муниципального района, услугами бытового обслуживания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создание условий для обеспечения поселений, входящих в состав муниципального района, услугами по организации досуга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выравнивание уровня бюджетной обеспеченности поселений, входящих в состав муниципального района, за счет средств бюджета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мероприятий по территориальной обороне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мероприятий по гражданской обороне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осуществление мероприятий по территориальной обороне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осуществление мероприятий по гражданской обороне.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мероприятий по защите населения муниципального района от чрезвычайных ситуаций природного характера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мероприятий по защите населения муниципального района от чрезвычайных ситуаций техногенного характера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мероприятий по защите территории муниципального района от чрезвычайных ситуаций природного характера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осуществление мероприятий по защите населения муниципального района от чрезвычайных ситуаций природного характера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осуществление мероприятий по защите территории муниципального района от чрезвычайных ситуаций природного характера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мероприятий по мобилизационной подготовке муниципальных предприятий, находящихся на территории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мероприятий по мобилизационной подготовке муниципальных учреждений, находящихся на территории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осуществление мероприятий по мобилизационной подготовке муниципальных предприятий, находящихся на территории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осуществление мероприятий по мобилизационной подготовке муниципальных учреждений, находящихся на территории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создание условий для развития сельскохозяйственного производства в поселениях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создание условий для расширения рынка сельскохозяйственной продукции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создание условий для расширения рынка сырья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создание условий для расширения рынка продовольствия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содействие развитию малого предпринимательства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содействие развитию среднего предпринимательства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оказание поддержки социально ориентированным некоммерческим организациям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проведения официальных спортивных мероприятий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мероприятий </w:t>
      </w:r>
      <w:proofErr w:type="spellStart"/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межпоселенческого</w:t>
      </w:r>
      <w:proofErr w:type="spellEnd"/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 характера по работе с детьми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мероприятий </w:t>
      </w:r>
      <w:proofErr w:type="spellStart"/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межпоселенческого</w:t>
      </w:r>
      <w:proofErr w:type="spellEnd"/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 характера по работе с молодежью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осуществление мероприятий </w:t>
      </w:r>
      <w:proofErr w:type="spellStart"/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межпоселенческого</w:t>
      </w:r>
      <w:proofErr w:type="spellEnd"/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 характера по работе с детьми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осуществление мероприятий </w:t>
      </w:r>
      <w:proofErr w:type="spellStart"/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межпоселенческого</w:t>
      </w:r>
      <w:proofErr w:type="spellEnd"/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 характера по работе с молодежью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осуществление муниципального лесного контроля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осуществление мер по противодействию коррупции в границах муниципального района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участие в осуществлении деятельности по опеке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участие в осуществлении деятельности по попечительству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реализация мероприятий в сфере межнациональных отношений на территории муниципального района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осуществление функций учредителя муниципальных образовательных учреждений высшего профессионального образования, находящихся в их ведении по состоянию на 31 декабря 2008 года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оказание поддержки общественным объединениям инвалидов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lastRenderedPageBreak/>
        <w:t xml:space="preserve">оказание поддержки созданным общероссийскими общественными объединениями инвалидов организациям в соответствии с Федеральным законом от 24 ноября 1995 года № 181-ФЗ «О социальной защите инвалидов в Российской Федерации»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осуществление мероприятий, предусмотренных Федеральным законом «О донорстве крови и ее компонентов».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принятие устава муниципального образования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внесение в устав муниципального образования изменений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внесение в устав муниципального образования дополнений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издание муниципальных правовых актов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установление официальных символов муниципального образования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создание муниципальных предприятий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создание муниципальных учреждений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осуществление финансового обеспечения деятельности муниципальных казенных учреждений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осуществление финансового обеспечения выполнения муниципального задания бюджетными муниципальными учреждениями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осуществление финансового обеспечения выполнения муниципального задания автономными муниципальными учреждениями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формирование муниципального заказа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размещение муниципального заказа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установление тарифов на услуги, предоставляемые муниципальными предприятиями, если иное не предусмотрено федеральными законами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установление тарифов на услуги, предоставляемые муниципальными учреждениями, если иное не предусмотрено федеральными законами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установление тарифов на работы, выполняемые муниципальными предприятиями, если иное не предусмотрено федеральными законами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установление тарифов на работы, выполняемые муниципальными учреждениями, если иное не предусмотрено федеральными законами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регулирование тарифов на подключение к системе коммунальной инфраструктуры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регулирование тарифов организаций коммунального комплекса на подключение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регулирование надбавок к тарифам на товары организаций коммунального комплекса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регулирование надбавок к тарифам на услуги организаций коммунального комплекса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регулирование надбавок к ценам (тарифам) для потребителей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полномочия по организации теплоснабжения, предусмотренные Федеральным законом «О теплоснабжении»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полномочия в сфере водоснабжения, предусмотренные Федеральным законом «О водоснабжении и водоотведении»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полномочия в сфере водоотведения, предусмотренные Федеральным законом «О водоснабжении и водоотведении»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организационное обеспечение подготовки муниципальных выборов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организационное обеспечение проведения муниципальных выборов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материально-техническое обеспечение подготовки муниципальных выборов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материально-техническое обеспечение проведения муниципальных выборов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организационное обеспечение подготовки местного референдума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организационное обеспечение проведения местного референдума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материально-техническое обеспечение подготовки местного референдума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материально-техническое обеспечение проведения местного референдума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организационное обеспечение подготовки муниципального голосования по вопросам изменения границ муниципального образования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организационное обеспечение проведения муниципального голосования по вопросам изменения границ муниципального образования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lastRenderedPageBreak/>
        <w:t xml:space="preserve">материально-техническое обеспечение подготовки муниципального голосования по вопросам изменения границ муниципального образования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материально-техническое обеспечение проведения муниципального голосования по вопросам изменения границ муниципального образования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организационное обеспечение подготовки муниципального голосования по вопросам преобразования муниципального образования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организационное обеспечение проведения муниципального голосования по вопросам преобразования муниципального образования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материально-техническое обеспечение подготовки муниципального голосования по вопросам преобразования муниципального образования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материально-техническое обеспечение проведения муниципального голосования по вопросам преобразования муниципального образования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принятие планов комплексного социально-экономического развития муниципального образования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принятие программ комплексного социально-экономического развития муниципального образования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выполнения планов комплексного социально-экономического развития муниципального образования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выполнения программ комплексного социально-экономического развития муниципального образования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сбора статистических показателей, характеризующих состояние экономики муниципального образования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сбора статистических показателей, характеризующих состояние социальной сферы муниципального образования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предоставление статистических показателей, характеризующих состояние экономики муниципального образования органам государственной власти в порядке, установленном Правительством Российской Федерации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предоставление статистических показателей, характеризующих состояние социальной сферы муниципального образования органам государственной власти в порядке, установленном Правительством Российской Федерации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разработка программ комплексного развития систем коммунальной инфраструктуры поселений, требования к которым устанавливаются Правительством Российской Федерации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разработка программ комплексного развития систем коммунальной инфраструктуры городских округов, требования к которым устанавливаются Правительством Российской Федерации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учреждение печатного средства массовой информации для опубликования муниципальных правовых актов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учреждение печатного средства массовой информации для обсуждения проектов муниципальных правовых актов по вопросам местного значения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учреждение печатного средства массовой информации для доведения до сведения жителей муниципального образования официальной информации о социально-экономическом развитии муниципального образования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учреждение печатного средства массовой информации для доведения до сведения жителей муниципального образования официальной информации о культурном развитии муниципального образования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учреждение печатного средства массовой информации для доведения до сведения жителей муниципального образования официальной информации о развитии его общественной инфраструктуры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учреждение печатного средства массовой информации для доведения до сведения жителей муниципального образования иной официальной информации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организация подготовки выборных должностных лиц местного самоуправления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lastRenderedPageBreak/>
        <w:t xml:space="preserve">организация переподготовки выборных должностных лиц местного самоуправления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повышения квалификации выборных должностных лиц местного самоуправления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подготовки членов выборных органов местного самоуправления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</w:t>
      </w:r>
      <w:proofErr w:type="gramStart"/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повышения квалификации членов выборных органов местного самоуправления</w:t>
      </w:r>
      <w:proofErr w:type="gramEnd"/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профессиональной подготовки муниципальных служащих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профессиональной подготовки работников муниципальных учреждений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профессиональной переподготовки муниципальных служащих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профессиональной переподготовки работников муниципальных учреждений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повышения квалификации муниципальных служащих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повышения квалификации работников муниципальных учреждений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утверждение муниципальных программ в области энергосбережения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утверждение муниципальных программ в области повышения энергетической эффективности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реализация муниципальных программ в области энергосбережения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реализация муниципальных программ в области повышения энергетической эффективности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проведения энергетического обследования многоквартирных домов, помещения в которых составляют муниципальный жилищный фонд в границах муниципального образования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и проведение иных мероприятий, предусмотренных законодательством об энергосбережении и о повышении энергетической эффективности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иных мероприятий, предусмотренных законодательством об энергосбережении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иных мероприятий, предусмотренных законодательством о повышении энергетической эффективности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проведение иных мероприятий, предусмотренных законодательством об энергосбережении </w:t>
      </w:r>
    </w:p>
    <w:p w:rsidR="00BB08EB" w:rsidRPr="00380018" w:rsidRDefault="00BB08EB" w:rsidP="005C2233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380018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проведение иных мероприятий, предусмотренных законодательством о повышении энергетической эффективности.</w:t>
      </w:r>
    </w:p>
    <w:p w:rsidR="00BB08EB" w:rsidRPr="00BB08EB" w:rsidRDefault="00BB08EB" w:rsidP="005C2233">
      <w:pPr>
        <w:spacing w:after="0" w:line="240" w:lineRule="auto"/>
        <w:ind w:hanging="705"/>
        <w:rPr>
          <w:rFonts w:ascii="Times New Roman" w:hAnsi="Times New Roman" w:cs="Times New Roman"/>
          <w:sz w:val="24"/>
          <w:szCs w:val="24"/>
        </w:rPr>
      </w:pPr>
    </w:p>
    <w:p w:rsidR="00BB08EB" w:rsidRPr="00BB08EB" w:rsidRDefault="00BB08EB" w:rsidP="005C2233">
      <w:pPr>
        <w:pStyle w:val="a3"/>
        <w:spacing w:after="0" w:line="240" w:lineRule="auto"/>
        <w:ind w:left="0" w:hanging="705"/>
        <w:jc w:val="center"/>
        <w:rPr>
          <w:rFonts w:ascii="Times New Roman" w:hAnsi="Times New Roman" w:cs="Times New Roman"/>
          <w:sz w:val="24"/>
          <w:szCs w:val="24"/>
        </w:rPr>
      </w:pPr>
    </w:p>
    <w:p w:rsidR="00EC7563" w:rsidRDefault="00EC7563" w:rsidP="005C2233">
      <w:pPr>
        <w:spacing w:after="0" w:line="240" w:lineRule="auto"/>
        <w:ind w:hanging="705"/>
        <w:jc w:val="center"/>
        <w:rPr>
          <w:rFonts w:ascii="Times New Roman" w:hAnsi="Times New Roman" w:cs="Times New Roman"/>
          <w:sz w:val="24"/>
          <w:szCs w:val="24"/>
        </w:rPr>
      </w:pPr>
    </w:p>
    <w:p w:rsidR="005C2233" w:rsidRDefault="005C2233" w:rsidP="005C2233">
      <w:pPr>
        <w:spacing w:after="0" w:line="240" w:lineRule="auto"/>
        <w:ind w:hanging="705"/>
        <w:jc w:val="center"/>
        <w:rPr>
          <w:rFonts w:ascii="Times New Roman" w:hAnsi="Times New Roman" w:cs="Times New Roman"/>
          <w:sz w:val="24"/>
          <w:szCs w:val="24"/>
        </w:rPr>
      </w:pPr>
    </w:p>
    <w:p w:rsidR="005C2233" w:rsidRDefault="005C2233" w:rsidP="005C2233">
      <w:pPr>
        <w:spacing w:after="0" w:line="240" w:lineRule="auto"/>
        <w:ind w:hanging="705"/>
        <w:jc w:val="center"/>
        <w:rPr>
          <w:rFonts w:ascii="Times New Roman" w:hAnsi="Times New Roman" w:cs="Times New Roman"/>
          <w:sz w:val="24"/>
          <w:szCs w:val="24"/>
        </w:rPr>
      </w:pPr>
    </w:p>
    <w:p w:rsidR="005C2233" w:rsidRDefault="005C2233" w:rsidP="005C2233">
      <w:pPr>
        <w:spacing w:after="0" w:line="240" w:lineRule="auto"/>
        <w:ind w:hanging="705"/>
        <w:jc w:val="center"/>
        <w:rPr>
          <w:rFonts w:ascii="Times New Roman" w:hAnsi="Times New Roman" w:cs="Times New Roman"/>
          <w:sz w:val="24"/>
          <w:szCs w:val="24"/>
        </w:rPr>
      </w:pPr>
    </w:p>
    <w:p w:rsidR="005C2233" w:rsidRDefault="005C2233" w:rsidP="005C2233">
      <w:pPr>
        <w:spacing w:after="0" w:line="240" w:lineRule="auto"/>
        <w:ind w:hanging="705"/>
        <w:jc w:val="center"/>
        <w:rPr>
          <w:rFonts w:ascii="Times New Roman" w:hAnsi="Times New Roman" w:cs="Times New Roman"/>
          <w:sz w:val="24"/>
          <w:szCs w:val="24"/>
        </w:rPr>
      </w:pPr>
    </w:p>
    <w:p w:rsidR="005C2233" w:rsidRDefault="005C2233" w:rsidP="005C2233">
      <w:pPr>
        <w:spacing w:after="0" w:line="240" w:lineRule="auto"/>
        <w:ind w:hanging="705"/>
        <w:jc w:val="center"/>
        <w:rPr>
          <w:rFonts w:ascii="Times New Roman" w:hAnsi="Times New Roman" w:cs="Times New Roman"/>
          <w:sz w:val="24"/>
          <w:szCs w:val="24"/>
        </w:rPr>
      </w:pPr>
    </w:p>
    <w:p w:rsidR="005C2233" w:rsidRDefault="005C2233" w:rsidP="005C2233">
      <w:pPr>
        <w:spacing w:after="0" w:line="240" w:lineRule="auto"/>
        <w:ind w:hanging="705"/>
        <w:jc w:val="center"/>
        <w:rPr>
          <w:rFonts w:ascii="Times New Roman" w:hAnsi="Times New Roman" w:cs="Times New Roman"/>
          <w:sz w:val="24"/>
          <w:szCs w:val="24"/>
        </w:rPr>
      </w:pPr>
    </w:p>
    <w:p w:rsidR="005C2233" w:rsidRDefault="005C2233" w:rsidP="005C2233">
      <w:pPr>
        <w:spacing w:after="0" w:line="240" w:lineRule="auto"/>
        <w:ind w:hanging="705"/>
        <w:jc w:val="center"/>
        <w:rPr>
          <w:rFonts w:ascii="Times New Roman" w:hAnsi="Times New Roman" w:cs="Times New Roman"/>
          <w:sz w:val="24"/>
          <w:szCs w:val="24"/>
        </w:rPr>
      </w:pPr>
    </w:p>
    <w:p w:rsidR="005C2233" w:rsidRDefault="005C2233" w:rsidP="005C2233">
      <w:pPr>
        <w:spacing w:after="0" w:line="240" w:lineRule="auto"/>
        <w:ind w:hanging="705"/>
        <w:jc w:val="center"/>
        <w:rPr>
          <w:rFonts w:ascii="Times New Roman" w:hAnsi="Times New Roman" w:cs="Times New Roman"/>
          <w:sz w:val="24"/>
          <w:szCs w:val="24"/>
        </w:rPr>
      </w:pPr>
    </w:p>
    <w:p w:rsidR="005C2233" w:rsidRDefault="005C2233" w:rsidP="005C2233">
      <w:pPr>
        <w:spacing w:after="0" w:line="240" w:lineRule="auto"/>
        <w:ind w:hanging="705"/>
        <w:jc w:val="center"/>
        <w:rPr>
          <w:rFonts w:ascii="Times New Roman" w:hAnsi="Times New Roman" w:cs="Times New Roman"/>
          <w:sz w:val="24"/>
          <w:szCs w:val="24"/>
        </w:rPr>
      </w:pPr>
    </w:p>
    <w:p w:rsidR="005C2233" w:rsidRDefault="005C2233" w:rsidP="005C2233">
      <w:pPr>
        <w:spacing w:after="0" w:line="240" w:lineRule="auto"/>
        <w:ind w:hanging="705"/>
        <w:jc w:val="center"/>
        <w:rPr>
          <w:rFonts w:ascii="Times New Roman" w:hAnsi="Times New Roman" w:cs="Times New Roman"/>
          <w:sz w:val="24"/>
          <w:szCs w:val="24"/>
        </w:rPr>
      </w:pPr>
    </w:p>
    <w:p w:rsidR="005C2233" w:rsidRDefault="005C2233" w:rsidP="005C2233">
      <w:pPr>
        <w:spacing w:after="0" w:line="240" w:lineRule="auto"/>
        <w:ind w:hanging="705"/>
        <w:jc w:val="center"/>
        <w:rPr>
          <w:rFonts w:ascii="Times New Roman" w:hAnsi="Times New Roman" w:cs="Times New Roman"/>
          <w:sz w:val="24"/>
          <w:szCs w:val="24"/>
        </w:rPr>
      </w:pPr>
    </w:p>
    <w:p w:rsidR="005C2233" w:rsidRDefault="005C2233" w:rsidP="005C2233">
      <w:pPr>
        <w:spacing w:after="0" w:line="240" w:lineRule="auto"/>
        <w:ind w:hanging="705"/>
        <w:jc w:val="center"/>
        <w:rPr>
          <w:rFonts w:ascii="Times New Roman" w:hAnsi="Times New Roman" w:cs="Times New Roman"/>
          <w:sz w:val="24"/>
          <w:szCs w:val="24"/>
        </w:rPr>
      </w:pPr>
    </w:p>
    <w:p w:rsidR="005C2233" w:rsidRDefault="005C2233" w:rsidP="005C2233">
      <w:pPr>
        <w:spacing w:after="0" w:line="240" w:lineRule="auto"/>
        <w:ind w:hanging="705"/>
        <w:jc w:val="center"/>
        <w:rPr>
          <w:rFonts w:ascii="Times New Roman" w:hAnsi="Times New Roman" w:cs="Times New Roman"/>
          <w:sz w:val="24"/>
          <w:szCs w:val="24"/>
        </w:rPr>
      </w:pPr>
    </w:p>
    <w:p w:rsidR="005C2233" w:rsidRDefault="005C2233" w:rsidP="005C2233">
      <w:pPr>
        <w:spacing w:after="0" w:line="240" w:lineRule="auto"/>
        <w:ind w:hanging="705"/>
        <w:jc w:val="center"/>
        <w:rPr>
          <w:rFonts w:ascii="Times New Roman" w:hAnsi="Times New Roman" w:cs="Times New Roman"/>
          <w:sz w:val="24"/>
          <w:szCs w:val="24"/>
        </w:rPr>
      </w:pPr>
    </w:p>
    <w:p w:rsidR="005C2233" w:rsidRDefault="005C2233" w:rsidP="005C2233">
      <w:pPr>
        <w:spacing w:after="0" w:line="240" w:lineRule="auto"/>
        <w:ind w:hanging="705"/>
        <w:jc w:val="center"/>
        <w:rPr>
          <w:rFonts w:ascii="Times New Roman" w:hAnsi="Times New Roman" w:cs="Times New Roman"/>
          <w:sz w:val="24"/>
          <w:szCs w:val="24"/>
        </w:rPr>
      </w:pPr>
    </w:p>
    <w:p w:rsidR="005C2233" w:rsidRDefault="005C2233" w:rsidP="005C2233">
      <w:pPr>
        <w:spacing w:after="0" w:line="240" w:lineRule="auto"/>
        <w:ind w:hanging="705"/>
        <w:jc w:val="center"/>
        <w:rPr>
          <w:rFonts w:ascii="Times New Roman" w:hAnsi="Times New Roman" w:cs="Times New Roman"/>
          <w:sz w:val="24"/>
          <w:szCs w:val="24"/>
        </w:rPr>
      </w:pPr>
    </w:p>
    <w:p w:rsidR="005C2233" w:rsidRPr="00BB08EB" w:rsidRDefault="005C2233" w:rsidP="005C2233">
      <w:pPr>
        <w:spacing w:after="0" w:line="240" w:lineRule="auto"/>
        <w:ind w:hanging="705"/>
        <w:jc w:val="center"/>
        <w:rPr>
          <w:rFonts w:ascii="Times New Roman" w:hAnsi="Times New Roman" w:cs="Times New Roman"/>
          <w:sz w:val="24"/>
          <w:szCs w:val="24"/>
        </w:rPr>
      </w:pPr>
    </w:p>
    <w:p w:rsidR="00DB2BB2" w:rsidRDefault="00380018" w:rsidP="005C22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3.</w:t>
      </w:r>
    </w:p>
    <w:p w:rsidR="00380018" w:rsidRDefault="00380018" w:rsidP="005C22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80018">
        <w:rPr>
          <w:rFonts w:ascii="Times New Roman" w:hAnsi="Times New Roman" w:cs="Times New Roman"/>
          <w:sz w:val="24"/>
          <w:szCs w:val="24"/>
        </w:rPr>
        <w:t xml:space="preserve">Вопросы, решение которых входит в компетенцию администраций сельских поселений </w:t>
      </w:r>
      <w:proofErr w:type="spellStart"/>
      <w:r w:rsidRPr="00380018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Pr="00380018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установление местных налогов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изменение местных налогов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отмена местных налогов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установление местных сборов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изменение местных сборов поселения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отмена местных сборов поселения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сохранение объектов культурного наследия (памятников истории и культуры), находящихся в собственности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использование объектов культурного наследия (памятников истории и культуры), находящихся в собственности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резервирование земель для муниципальных нужд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создание аварийно-спасательных служб на территории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формирование бюджета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исполнение бюджета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proofErr w:type="gramStart"/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контроль за</w:t>
      </w:r>
      <w:proofErr w:type="gramEnd"/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 исполнением бюджета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владение имуществом, находящимся в муниципальной собственности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пользование имуществом, находящимся в муниципальной собственности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распоряжение имуществом, находящимся в муниципальной собственности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в границах поселения электроснабжения населения в пределах полномочий, установленных законодательством Российской Федерации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в границах поселения газоснабжения населения в пределах полномочий, установленных законодательством Российской Федерации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в границах поселения водоснабжения населения в пределах полномочий, установленных законодательством Российской Федерации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дорожная деятельность в отношении автомобильных дорог местного значения в границах населенных пунктов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осуществление муниципального </w:t>
      </w:r>
      <w:proofErr w:type="gramStart"/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контроля за</w:t>
      </w:r>
      <w:proofErr w:type="gramEnd"/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 сохранностью автомобильных дорог местного значения в границах населенных пунктов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обеспечение безопасности дорожного движения на автомобильных дорогах местного значения в границах населенных пунктов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создание парковок (парковочных мест) в границах населенных пунктов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обеспечение функционирования парковок (парковочных мест) в границах населенных пунктов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участие в профилактике терроризма в границах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участие в ликвидации последствий проявлений терроризма в границах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участие в минимизации и ликвидации последствий проявлений терроризма в границах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участие в профилактике экстремизма в границах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участие в минимизации и ликвидации последствий проявлений экстремизма в границах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участие в ликвидации последствий проявлений экстремизма в границах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участие в предупреждении чрезвычайных ситуаций в границах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участие в ликвидации последствий чрезвычайных ситуаций в границах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сбора бытовых отходов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вывоза бытовых отходов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сбора мусора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вывоза мусора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содержание мест захоронения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ритуальных услуг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lastRenderedPageBreak/>
        <w:t xml:space="preserve">создание условий для обеспечения жителей поселения услугами связи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создание условий для обеспечения жителей поселения услугами общественного питания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создание условий для обеспечения жителей поселения услугами торговли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создание условий для обеспечения жителей поселения услугами бытового обслуживания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создание условий для организации досуга жителей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мероприятий по территориальной обороне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осуществление мероприятий по территориальной обороне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осуществление мероприятий по гражданской обороне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мероприятий по защите населения от чрезвычайных ситуаций природного характера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мероприятий по защите населения от чрезвычайных ситуаций техногенного характера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мероприятий по защите территории поселения от чрезвычайных ситуаций природного характера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мероприятий по защите территории поселения от чрезвычайных ситуаций техногенного характера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осуществление мероприятий по защите населения от чрезвычайных ситуаций природного характера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осуществление мероприятий по защите населения от чрезвычайных ситуаций техногенного характера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осуществление мероприятий по защите территории поселения от чрезвычайных ситуаций природного характера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осуществление мероприятий по защите территории поселения от чрезвычайных ситуаций техногенного характера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участие в организации мероприятий по мобилизационной подготовке муниципальных предприятий, находящихся на территории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содействие в развитии сельскохозяйственного производства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создание условий для развития малого предпринимательства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создание условий для развития среднего предпринимательства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мероприятий по работе с детьми в поселении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мероприятий по работе с молодежью в поселении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осуществление мероприятий по работе с детьми в поселении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осуществление мероприятий по работе молодежью в поселении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принятие устава муниципального образования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внесение в устав муниципального образования изменений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внесение в устав муниципального образования дополнений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издание муниципальных правовых актов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формирование муниципального заказа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размещение муниципального заказа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организационное обеспечение проведения муниципальных выборов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создание условий для жилищного строительства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обеспечение первичных мер пожарной безопасности в границах населенных пунктов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утверждение правил благоустройства территории поселения, </w:t>
      </w:r>
      <w:proofErr w:type="gramStart"/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устанавливающих</w:t>
      </w:r>
      <w:proofErr w:type="gramEnd"/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 в том числе требования по содержанию зданий (включая жилые дома) и земельных участков, на которых они расположены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утверждение правил благоустройства территории поселения, </w:t>
      </w:r>
      <w:proofErr w:type="gramStart"/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>устанавливающих</w:t>
      </w:r>
      <w:proofErr w:type="gramEnd"/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 в том числе требования по содержанию сооружений и земельных участков, на которых они расположены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утверждение генеральных планов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lastRenderedPageBreak/>
        <w:t xml:space="preserve">утверждение правил землепользования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утверждение правил застройки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присвоение наименований улицам в населенных пунктах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присвоение наименований площадям в населенных пунктах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присвоение наименований иным территориям проживания граждан в населенных пунктах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установление нумерации домов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создание аварийно-спасательных служб и аварийно-спасательных формирований на территории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содержание аварийно-спасательных служб и аварийно-спасательных формирований на территории поселения </w:t>
      </w:r>
    </w:p>
    <w:p w:rsidR="00380018" w:rsidRPr="00A70C72" w:rsidRDefault="00380018" w:rsidP="005C2233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</w:pPr>
      <w:r w:rsidRPr="00A70C72">
        <w:rPr>
          <w:rFonts w:ascii="Times New Roman" w:eastAsia="Times New Roman" w:hAnsi="Times New Roman" w:cs="Times New Roman"/>
          <w:bCs/>
          <w:color w:val="1D1D1D"/>
          <w:sz w:val="24"/>
          <w:szCs w:val="24"/>
          <w:lang w:eastAsia="ru-RU"/>
        </w:rPr>
        <w:t xml:space="preserve">организация деятельности аварийно-спасательных служб и аварийно-спасательных формирований на территории поселения </w:t>
      </w:r>
    </w:p>
    <w:p w:rsidR="00380018" w:rsidRPr="00A70C72" w:rsidRDefault="00380018" w:rsidP="005C2233">
      <w:pPr>
        <w:tabs>
          <w:tab w:val="num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</w:p>
    <w:p w:rsidR="00380018" w:rsidRPr="00380018" w:rsidRDefault="00380018" w:rsidP="005C22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380018" w:rsidRPr="00380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6117B4"/>
    <w:multiLevelType w:val="multilevel"/>
    <w:tmpl w:val="EFCCE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93F6ACE"/>
    <w:multiLevelType w:val="multilevel"/>
    <w:tmpl w:val="80189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2487"/>
        </w:tabs>
        <w:ind w:left="2487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57C5758"/>
    <w:multiLevelType w:val="hybridMultilevel"/>
    <w:tmpl w:val="2A1A76C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BB2"/>
    <w:rsid w:val="000C1D17"/>
    <w:rsid w:val="00380018"/>
    <w:rsid w:val="004A418C"/>
    <w:rsid w:val="004E5D85"/>
    <w:rsid w:val="00564BA6"/>
    <w:rsid w:val="005C2233"/>
    <w:rsid w:val="00711B38"/>
    <w:rsid w:val="008C4BB3"/>
    <w:rsid w:val="0094404F"/>
    <w:rsid w:val="009D44C8"/>
    <w:rsid w:val="00A27D75"/>
    <w:rsid w:val="00A6397F"/>
    <w:rsid w:val="00BB08EB"/>
    <w:rsid w:val="00CC23D2"/>
    <w:rsid w:val="00CC3C31"/>
    <w:rsid w:val="00D301C0"/>
    <w:rsid w:val="00DB2BB2"/>
    <w:rsid w:val="00EC7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7563"/>
    <w:pPr>
      <w:ind w:left="720"/>
      <w:contextualSpacing/>
    </w:pPr>
  </w:style>
  <w:style w:type="table" w:styleId="a4">
    <w:name w:val="Table Grid"/>
    <w:basedOn w:val="a1"/>
    <w:uiPriority w:val="59"/>
    <w:rsid w:val="00EC75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7563"/>
    <w:pPr>
      <w:ind w:left="720"/>
      <w:contextualSpacing/>
    </w:pPr>
  </w:style>
  <w:style w:type="table" w:styleId="a4">
    <w:name w:val="Table Grid"/>
    <w:basedOn w:val="a1"/>
    <w:uiPriority w:val="59"/>
    <w:rsid w:val="00EC75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2ED80-AFAD-4A7E-9093-F41619326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4860</Words>
  <Characters>27702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2013-11-29T07:13:00Z</dcterms:created>
  <dcterms:modified xsi:type="dcterms:W3CDTF">2013-11-29T07:13:00Z</dcterms:modified>
</cp:coreProperties>
</file>