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Мобилизованным гражданам, вернувшимся с воинской службы, необходимо своевременно возобновить трудовой договор</w:t>
      </w:r>
    </w:p>
    <w:p>
      <w:pPr>
        <w:pStyle w:val="Style16"/>
        <w:rPr/>
      </w:pPr>
      <w:r>
        <w:rPr/>
        <w:t xml:space="preserve"> </w:t>
      </w:r>
    </w:p>
    <w:p>
      <w:pPr>
        <w:pStyle w:val="Style16"/>
        <w:jc w:val="both"/>
        <w:rPr/>
      </w:pPr>
      <w:r>
        <w:rPr/>
        <w:t>Отделение Социального фонда по Республике Мордовия напоминает гражданам, завершившим прохождение военной службы по мобилизации либо по контракту, о необходимости возобновления трудового договора в день выхода на работу. Это необходимо для получения страхового обеспечения по обязательному социальному страхованию, например, для оплаты больничного листа.</w:t>
      </w:r>
    </w:p>
    <w:p>
      <w:pPr>
        <w:pStyle w:val="Style16"/>
        <w:jc w:val="both"/>
        <w:rPr/>
      </w:pPr>
      <w:r>
        <w:rPr/>
        <w:t>Если  после демобилизации сотрудник не выходит на работу и трудовые отношения с ним не возобновлены, то когда наступает временная нетрудоспособность и формируется Электронный листок нетрудоспособности (ЭЛН), выплаты по нему Социальный фонд осуществить не сможет, поскольку обязательному социальному страхованию подлежат только граждане, работающие по трудовым договорам.</w:t>
      </w:r>
    </w:p>
    <w:p>
      <w:pPr>
        <w:pStyle w:val="Style16"/>
        <w:jc w:val="both"/>
        <w:rPr/>
      </w:pPr>
      <w:r>
        <w:rPr/>
        <w:t xml:space="preserve">Таким образом, граждане, окончившие несение военной службы в зоне СВО и решившие вернуться на свои рабочие места, </w:t>
      </w:r>
      <w:r>
        <w:rPr>
          <w:rStyle w:val="Style13"/>
        </w:rPr>
        <w:t>обязаны предупредить работодателя о своем о желании приступить к выполнению должностных обязанностей не позднее чем за три рабочих дня до выхода на работу</w:t>
      </w:r>
      <w:r>
        <w:rPr/>
        <w:t>. Действие трудового договора возобновляется в день выхода на работу, а сведения об этом направляются в С</w:t>
      </w:r>
      <w:r>
        <w:rPr/>
        <w:t>оциальный фонд.</w:t>
      </w:r>
    </w:p>
    <w:p>
      <w:pPr>
        <w:pStyle w:val="Style16"/>
        <w:jc w:val="both"/>
        <w:rPr/>
      </w:pPr>
      <w:r>
        <w:rPr/>
        <w:t>Напомним, что в октябре 2022 года вступили в силу изменения в Трудовом Кодексе РФ, которые определили особенности оформления трудовых отношений с мобилизованными гражданами, добровольцами и контрактниками. Согласно новым правилам: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на период службы в Вооруженных силах России за ними сохраняется место работы, но действие трудового договора (а значит, и обязанности сторон) временно приостанавливаются;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пока сотрудник пребывает на службе, работодатель имеет право найти ему временного заместителя и заключить с ним срочный договор;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работодатели не вправе расторгнуть договор с мобилизованными в одностороннем порядке, это возможно только в случае ликвидации организации, закрытия ИП или истечения срока действия срочного трудового договора. </w:t>
      </w:r>
    </w:p>
    <w:p>
      <w:pPr>
        <w:pStyle w:val="Style16"/>
        <w:jc w:val="both"/>
        <w:rPr/>
      </w:pPr>
      <w:r>
        <w:rPr/>
        <w:t xml:space="preserve">Если у вас остались вопросы, вы всегда можете обратиться в региональный контакт-центр Отделения Социального фонда России по Республике Мордовия: </w:t>
      </w:r>
      <w:r>
        <w:rPr>
          <w:rStyle w:val="Style13"/>
        </w:rPr>
        <w:t>8 800 200 01 88</w:t>
      </w:r>
      <w:r>
        <w:rPr/>
        <w:t xml:space="preserve">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280</Words>
  <Characters>1874</Characters>
  <CharactersWithSpaces>2147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2023-08-31T08:49:35Z</dcterms:created>
  <dc:creator/>
  <dc:description/>
  <dc:language>ru-RU</dc:language>
  <cp:lastModifiedBy/>
  <dcterms:modified xsi:type="dcterms:W3CDTF">2023-08-31T08:51:04Z</dcterms:modified>
  <cp:revision>1</cp:revision>
  <dc:subject/>
  <dc:title/>
</cp:coreProperties>
</file>