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>
          <w:b/>
        </w:rPr>
        <w:t>Более 690 семей Мордовии распорядились материнским капиталом через кредитные организации</w:t>
      </w:r>
    </w:p>
    <w:p>
      <w:pPr>
        <w:pStyle w:val="Style15"/>
        <w:spacing w:before="0" w:after="140"/>
        <w:jc w:val="both"/>
        <w:rPr/>
      </w:pPr>
      <w:r>
        <w:rPr/>
        <w:t>690 семей Мордовии подали заявления о распоряжении материнским капиталом в кредитные организации, с которыми региональное Отделение Социального фонда  заключило соглашения.</w:t>
      </w:r>
    </w:p>
    <w:p>
      <w:pPr>
        <w:pStyle w:val="Style15"/>
        <w:spacing w:before="0" w:after="140"/>
        <w:jc w:val="both"/>
        <w:rPr/>
      </w:pPr>
      <w:r>
        <w:rPr/>
        <w:t>Обратиться напрямую в финансовые организации семьи могут в том случае, если они решили использовать средства на покупку или строительство жилья с привлечением кредита.</w:t>
      </w:r>
    </w:p>
    <w:p>
      <w:pPr>
        <w:pStyle w:val="Style15"/>
        <w:spacing w:before="0" w:after="140"/>
        <w:jc w:val="both"/>
        <w:rPr/>
      </w:pPr>
      <w:r>
        <w:rPr/>
        <w:t>Благодаря информационному обмену между С</w:t>
      </w:r>
      <w:r>
        <w:rPr/>
        <w:t>оциальным фондом</w:t>
      </w:r>
      <w:r>
        <w:rPr/>
        <w:t xml:space="preserve"> и банками родителям достаточно подать заявление о распоряжении капиталом вместе с оформлением кредита. Дополнительно обращаться в Социальный фонд при этом не нужно.</w:t>
      </w:r>
    </w:p>
    <w:p>
      <w:pPr>
        <w:pStyle w:val="Style15"/>
        <w:spacing w:before="0" w:after="140"/>
        <w:jc w:val="both"/>
        <w:rPr/>
      </w:pPr>
      <w:r>
        <w:rPr/>
        <w:t>Если кредит или займ уже оформлены, то родители подают заявление о распоряжении в фонд. При этом им не нужно приносить документы и справки по выданному кредиту, соответствующие сведения О</w:t>
      </w:r>
      <w:r>
        <w:rPr/>
        <w:t xml:space="preserve">тделение Социального фонда </w:t>
      </w:r>
      <w:r>
        <w:rPr/>
        <w:t>самостоятельно получит в рамках взаимодействия с банком.</w:t>
      </w:r>
    </w:p>
    <w:p>
      <w:pPr>
        <w:pStyle w:val="Style15"/>
        <w:spacing w:before="0" w:after="140"/>
        <w:jc w:val="both"/>
        <w:rPr/>
      </w:pPr>
      <w:r>
        <w:rPr/>
        <w:t>Отделение Социального фонда по Республике Мордовия заключило соглашения об информационном обмене с 8 кредитными организациями, чтобы родители могли проще и быстрее реализовать свое право на улучшение жилищных условий с помощью маткапитала.</w:t>
      </w:r>
    </w:p>
    <w:p>
      <w:pPr>
        <w:pStyle w:val="Style15"/>
        <w:spacing w:before="0" w:after="140"/>
        <w:jc w:val="both"/>
        <w:rPr/>
      </w:pPr>
      <w:r>
        <w:rPr/>
        <w:t>Всего же с начала года с заявлениями о распоряжении средствами материнского (семейного) капитала в О</w:t>
      </w:r>
      <w:r>
        <w:rPr/>
        <w:t xml:space="preserve">тделение Социального фонда </w:t>
      </w:r>
      <w:r>
        <w:rPr/>
        <w:t>обратилось 3682 владельца государственных сертификатов, из них 2076 — на улучшение жилищных условий.</w:t>
      </w:r>
    </w:p>
    <w:p>
      <w:pPr>
        <w:pStyle w:val="Style15"/>
        <w:spacing w:before="0" w:after="140"/>
        <w:jc w:val="both"/>
        <w:rPr/>
      </w:pPr>
      <w:r>
        <w:rPr/>
        <w:t> </w:t>
      </w:r>
    </w:p>
    <w:p>
      <w:pPr>
        <w:pStyle w:val="Style15"/>
        <w:widowControl/>
        <w:spacing w:lineRule="atLeast" w:line="375" w:before="0" w:after="0"/>
        <w:ind w:left="0" w:right="0" w:hanging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</TotalTime>
  <Application>LibreOffice/5.4.0.3$Windows_x86 LibreOffice_project/7556cbc6811c9d992f4064ab9287069087d7f62c</Application>
  <Pages>1</Pages>
  <Words>179</Words>
  <Characters>1210</Characters>
  <CharactersWithSpaces>1385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2023-07-27T09:56:19Z</dcterms:created>
  <dc:creator/>
  <dc:description/>
  <dc:language>ru-RU</dc:language>
  <cp:lastModifiedBy/>
  <dcterms:modified xsi:type="dcterms:W3CDTF">2023-07-27T11:34:52Z</dcterms:modified>
  <cp:revision>4</cp:revision>
  <dc:subject/>
  <dc:title/>
</cp:coreProperties>
</file>