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</w:rPr>
        <w:t>Более 1,2 тысяч семей Мордовии направили государственный материнский капитал на улучшение жилищных условий</w:t>
      </w:r>
    </w:p>
    <w:p>
      <w:pPr>
        <w:pStyle w:val="Style14"/>
        <w:spacing w:before="0" w:after="140"/>
        <w:jc w:val="both"/>
        <w:rPr/>
      </w:pPr>
      <w:r>
        <w:rPr/>
        <w:t>Улучшение жилищных условий — самое популярное направление в распоряжении средствами  материнского капитала. С начала 2023 года 1289 семей региона потратили его именно на это.</w:t>
      </w:r>
    </w:p>
    <w:p>
      <w:pPr>
        <w:pStyle w:val="Style14"/>
        <w:spacing w:before="0" w:after="140"/>
        <w:jc w:val="both"/>
        <w:rPr/>
      </w:pPr>
      <w:r>
        <w:rPr/>
        <w:t>1032 семьи частично или полностью погасили материнским капиталом кредит либо первый взнос на приобретение или строительство жилья. Еще 257 владельцев сертификата улучшили жилищные условия без привлечения кредитных средств. В общей сложности на эти цели Отделение Социального фонда России по Республике Мордовия перечислило семьям 740,5 миллионов рублей, что составляет почти 96% всех средств, направленных в этом году на распоряжение материнским капиталом.</w:t>
      </w:r>
    </w:p>
    <w:p>
      <w:pPr>
        <w:pStyle w:val="Style14"/>
        <w:spacing w:before="0" w:after="140"/>
        <w:jc w:val="both"/>
        <w:rPr/>
      </w:pPr>
      <w:r>
        <w:rPr/>
        <w:t>Напомним, что использование сертификата на улучшение жилищных условий предусматривает покупку квартиры, комнаты, дома, строительство или реконструкцию жилья, оплату первоначального взноса или досрочное погашение уже имеющейся ипотеки.</w:t>
      </w:r>
    </w:p>
    <w:p>
      <w:pPr>
        <w:pStyle w:val="Style14"/>
        <w:spacing w:before="0" w:after="140"/>
        <w:jc w:val="both"/>
        <w:rPr/>
      </w:pPr>
      <w:r>
        <w:rPr/>
        <w:t>Если семья покупает жильё с применением кредитных средств, распорядиться маткапиталом можно сразу после рождения ребёнка — оплатить первоначальный взнос по жилищному кредиту или займу или направить их на погашение уже имеющихся  жилищных кредитов и займов.</w:t>
      </w:r>
    </w:p>
    <w:p>
      <w:pPr>
        <w:pStyle w:val="Style14"/>
        <w:spacing w:before="0" w:after="140"/>
        <w:jc w:val="both"/>
        <w:rPr/>
      </w:pPr>
      <w:r>
        <w:rPr/>
        <w:t>В остальных случаях придётся подождать, пока ребёнку не исполнится 3 года.</w:t>
      </w:r>
    </w:p>
    <w:p>
      <w:pPr>
        <w:pStyle w:val="Style14"/>
        <w:spacing w:before="0" w:after="140"/>
        <w:jc w:val="both"/>
        <w:rPr/>
      </w:pPr>
      <w:r>
        <w:rPr/>
        <w:t>Подать заявление о распоряжении средствами материнского капитала можно на портале Госуслуг, в клиентской службе регионального О</w:t>
      </w:r>
      <w:r>
        <w:rPr/>
        <w:t>тделения социального фонда России</w:t>
      </w:r>
      <w:r>
        <w:rPr/>
        <w:t xml:space="preserve"> или в МФЦ.</w:t>
      </w:r>
    </w:p>
    <w:p>
      <w:pPr>
        <w:pStyle w:val="Style14"/>
        <w:spacing w:before="0" w:after="140"/>
        <w:jc w:val="both"/>
        <w:rPr/>
      </w:pPr>
      <w:r>
        <w:rPr/>
        <w:t>Кроме того, с  апреля 2020 года подать заявление на приобретение жилья в кредит (ипотеку) с использованием материнского капитала стало возможно непосредственно в банке, в котором открывается кредит. Заявления и необходимые документы банки передадут в Социальный фонд по электронным каналам связи, что позволит ускорить распоряжение материнским капиталом.</w:t>
      </w:r>
    </w:p>
    <w:p>
      <w:pPr>
        <w:pStyle w:val="Style14"/>
        <w:spacing w:before="0" w:after="140"/>
        <w:jc w:val="both"/>
        <w:rPr/>
      </w:pPr>
      <w:r>
        <w:rPr/>
        <w:t>В Мордовии соглашение о таком сотрудничестве О</w:t>
      </w:r>
      <w:r>
        <w:rPr/>
        <w:t>тделение социального фонда России</w:t>
      </w:r>
      <w:r>
        <w:rPr/>
        <w:t xml:space="preserve"> заключило с 8 банками.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</TotalTime>
  <Application>LibreOffice/5.4.0.3$Windows_x86 LibreOffice_project/7556cbc6811c9d992f4064ab9287069087d7f62c</Application>
  <Pages>1</Pages>
  <Words>249</Words>
  <Characters>1682</Characters>
  <CharactersWithSpaces>1927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2023-07-04T09:17:34Z</dcterms:created>
  <dc:creator/>
  <dc:description/>
  <dc:language>ru-RU</dc:language>
  <cp:lastModifiedBy/>
  <cp:lastPrinted>2023-07-04T09:36:16Z</cp:lastPrinted>
  <dcterms:modified xsi:type="dcterms:W3CDTF">2023-07-04T09:36:19Z</dcterms:modified>
  <cp:revision>3</cp:revision>
  <dc:subject/>
  <dc:title/>
</cp:coreProperties>
</file>