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A8" w:rsidRDefault="004E32A8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</w:t>
      </w:r>
      <w:r>
        <w:rPr>
          <w:rFonts w:ascii="Times New Roman" w:hAnsi="Times New Roman"/>
          <w:sz w:val="28"/>
          <w:szCs w:val="28"/>
        </w:rPr>
        <w:t xml:space="preserve"> 2</w:t>
      </w:r>
    </w:p>
    <w:p w:rsidR="004E32A8" w:rsidRDefault="004E32A8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МЕЖВЕДОМСТВЕННОЙ КОМИССИИ ПО ОБЕСПЕЧЕНИЮ РЕАЛИЗАЦИИ ПРИОРИТЕТНОГО ПРОЕКТА «ФОРМИРОВАНИЕ КОМФОРТНОЙ ГОРОДСКОЙ СРЕДЫ» НА ТЕРРИТОРИИ ЕЛЬНИКОВСКОГО МУНИЦИПАЛЬНОГО РАЙОНА РЕСПУБЛИКИ МОРДОВИЯ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15</w:t>
      </w:r>
      <w:r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.2020 года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10-00 час.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Т.И. Ванюшкина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                                                               С.Г. Владимирова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Н.В. Кондрашкина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Н.И. </w:t>
      </w:r>
      <w:proofErr w:type="spellStart"/>
      <w:r>
        <w:rPr>
          <w:rFonts w:ascii="Times New Roman" w:hAnsi="Times New Roman"/>
          <w:sz w:val="28"/>
          <w:szCs w:val="28"/>
        </w:rPr>
        <w:t>Болзин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Л.Н. Данилина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Е.А. </w:t>
      </w:r>
      <w:proofErr w:type="spellStart"/>
      <w:r>
        <w:rPr>
          <w:rFonts w:ascii="Times New Roman" w:hAnsi="Times New Roman"/>
          <w:sz w:val="28"/>
          <w:szCs w:val="28"/>
        </w:rPr>
        <w:t>Макейкина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Повестка: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>1. О  проделанной работе по муниципальной программе с. Ельники «Формирование современной городской среды» на 2018-202</w:t>
      </w:r>
      <w:r>
        <w:rPr>
          <w:rFonts w:ascii="Times New Roman" w:hAnsi="Times New Roman"/>
          <w:sz w:val="28"/>
          <w:szCs w:val="28"/>
        </w:rPr>
        <w:t>4 год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 xml:space="preserve">1. По первому вопросу СЛУШАЛИ: Ванюшкину Т.И. 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7C27B9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2020 году в рамках программы «Формирование современной городской среды» </w:t>
      </w:r>
      <w:proofErr w:type="spellStart"/>
      <w:r>
        <w:rPr>
          <w:rFonts w:ascii="Times New Roman" w:hAnsi="Times New Roman"/>
          <w:sz w:val="28"/>
          <w:szCs w:val="28"/>
        </w:rPr>
        <w:t>Ельниковскому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сельскому поселению Министерством Жилищн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коммунального хозяйства предоставлена субсидия в сумме 1 983 515,63 копейки. Нами была заказана проектно- сметная документация в ОАО «</w:t>
      </w:r>
      <w:proofErr w:type="spellStart"/>
      <w:r>
        <w:rPr>
          <w:rFonts w:ascii="Times New Roman" w:hAnsi="Times New Roman"/>
          <w:sz w:val="28"/>
          <w:szCs w:val="28"/>
        </w:rPr>
        <w:t>Мордовжилкоммунпроект</w:t>
      </w:r>
      <w:proofErr w:type="spellEnd"/>
      <w:r>
        <w:rPr>
          <w:rFonts w:ascii="Times New Roman" w:hAnsi="Times New Roman"/>
          <w:sz w:val="28"/>
          <w:szCs w:val="28"/>
        </w:rPr>
        <w:t>» и получено положительное заключение экспертной организации. В этом году благоустраиваются дворовые территории по ул. Кирова, д. 5, ул. Кирова, д. 7а и ул. Кирова, д. 7б. По дворовой территории пятого дома будут проведены следующие виды работ: заасфальтированы входные группы</w:t>
      </w:r>
      <w:r w:rsidR="007C27B9">
        <w:rPr>
          <w:rFonts w:ascii="Times New Roman" w:hAnsi="Times New Roman"/>
          <w:sz w:val="28"/>
          <w:szCs w:val="28"/>
        </w:rPr>
        <w:t>, установлены 6 скамеек и 3 урны. Около дома 7а заасфальтирован дворовый проезд, заасфальтирована входная группа, установлен стол, 2 скамейки, 1 урна и детская игровая площадка. Около дома 7б: заасфальтирован дворовый проезд, заасфальтированы входные группы, установлены 6 скамеек, 3 урны и детская игровая площадка.  Договора заключены с ООО «</w:t>
      </w:r>
      <w:proofErr w:type="spellStart"/>
      <w:r w:rsidR="007C27B9">
        <w:rPr>
          <w:rFonts w:ascii="Times New Roman" w:hAnsi="Times New Roman"/>
          <w:sz w:val="28"/>
          <w:szCs w:val="28"/>
        </w:rPr>
        <w:t>Монтажремстрой</w:t>
      </w:r>
      <w:proofErr w:type="spellEnd"/>
      <w:r w:rsidR="007C27B9">
        <w:rPr>
          <w:rFonts w:ascii="Times New Roman" w:hAnsi="Times New Roman"/>
          <w:sz w:val="28"/>
          <w:szCs w:val="28"/>
        </w:rPr>
        <w:t xml:space="preserve">». Срок выполнения работ с </w:t>
      </w:r>
      <w:r w:rsidR="007C27B9">
        <w:rPr>
          <w:rFonts w:ascii="Times New Roman" w:hAnsi="Times New Roman"/>
          <w:sz w:val="28"/>
          <w:szCs w:val="28"/>
        </w:rPr>
        <w:lastRenderedPageBreak/>
        <w:t xml:space="preserve">12 мая по 25 июля 2020 года. Работы подрядной организацией ведутся. Условия предоставления субсидии Министерством с каждым годом ужесточаются. В этом году если жители ходят осветить свои дворы,  то это возможно сделать только за счет жителей МКД. А при строительстве детских игровых площадок должны быть соблюдены </w:t>
      </w:r>
      <w:proofErr w:type="spellStart"/>
      <w:r w:rsidR="007C27B9">
        <w:rPr>
          <w:rFonts w:ascii="Times New Roman" w:hAnsi="Times New Roman"/>
          <w:sz w:val="28"/>
          <w:szCs w:val="28"/>
        </w:rPr>
        <w:t>СНИПа</w:t>
      </w:r>
      <w:proofErr w:type="spellEnd"/>
      <w:r w:rsidR="007C27B9">
        <w:rPr>
          <w:rFonts w:ascii="Times New Roman" w:hAnsi="Times New Roman"/>
          <w:sz w:val="28"/>
          <w:szCs w:val="28"/>
        </w:rPr>
        <w:t xml:space="preserve">. </w:t>
      </w:r>
      <w:r w:rsidR="0034777B">
        <w:rPr>
          <w:rFonts w:ascii="Times New Roman" w:hAnsi="Times New Roman"/>
          <w:sz w:val="28"/>
          <w:szCs w:val="28"/>
        </w:rPr>
        <w:t xml:space="preserve">Асфальт должен быть обязательно в бордюре. </w:t>
      </w:r>
    </w:p>
    <w:p w:rsidR="007C27B9" w:rsidRDefault="007C27B9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Pr="007C27B9" w:rsidRDefault="007C27B9" w:rsidP="007C27B9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 w:rsidRPr="007C27B9"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7C27B9" w:rsidRPr="007C27B9" w:rsidRDefault="007C27B9" w:rsidP="007C27B9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</w:p>
    <w:p w:rsidR="004E32A8" w:rsidRPr="004E32A8" w:rsidRDefault="007C27B9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2A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7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32A8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27B9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5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2020-07-29T13:18:00Z</cp:lastPrinted>
  <dcterms:created xsi:type="dcterms:W3CDTF">2020-07-29T12:57:00Z</dcterms:created>
  <dcterms:modified xsi:type="dcterms:W3CDTF">2020-07-29T13:19:00Z</dcterms:modified>
</cp:coreProperties>
</file>