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59"/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14"/>
        <w:gridCol w:w="5468"/>
        <w:gridCol w:w="182"/>
        <w:gridCol w:w="1866"/>
        <w:gridCol w:w="118"/>
        <w:gridCol w:w="14"/>
        <w:gridCol w:w="10"/>
        <w:gridCol w:w="3544"/>
        <w:gridCol w:w="22"/>
        <w:gridCol w:w="400"/>
        <w:gridCol w:w="3145"/>
      </w:tblGrid>
      <w:tr w:rsidR="001E1412" w:rsidRPr="001E1412" w:rsidTr="001E1412">
        <w:trPr>
          <w:trHeight w:val="223"/>
          <w:tblHeader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637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Утвержден              </w:t>
            </w:r>
            <w:proofErr w:type="gramEnd"/>
          </w:p>
          <w:p w:rsidR="001E1412" w:rsidRPr="001E1412" w:rsidRDefault="001E1412" w:rsidP="001E1412">
            <w:pPr>
              <w:shd w:val="clear" w:color="auto" w:fill="FFFFFF"/>
              <w:tabs>
                <w:tab w:val="left" w:pos="8870"/>
              </w:tabs>
              <w:spacing w:line="295" w:lineRule="exact"/>
              <w:ind w:left="6386" w:hanging="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решением Совета депутатов </w:t>
            </w:r>
          </w:p>
          <w:p w:rsidR="001E1412" w:rsidRPr="001E1412" w:rsidRDefault="001E1412" w:rsidP="001E1412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                                                                                                  от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18.04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. 2019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185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</w:p>
          <w:p w:rsidR="001E1412" w:rsidRPr="001E1412" w:rsidRDefault="001E1412" w:rsidP="001E1412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План мероприятий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по реализации Послания Главы Республики Мордовия Государственному Собранию Республики Мордовия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 2019 год на территории Ельниковского муниципального района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  <w:tblHeader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  <w:t>№</w:t>
            </w: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</w:t>
            </w:r>
            <w:proofErr w:type="gram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482" w:type="dxa"/>
            <w:gridSpan w:val="2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048" w:type="dxa"/>
            <w:gridSpan w:val="2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Срок</w:t>
            </w: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исполнения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Исполнители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</w:t>
            </w:r>
            <w:proofErr w:type="gram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за исполнение</w:t>
            </w:r>
          </w:p>
        </w:tc>
      </w:tr>
      <w:tr w:rsidR="001E1412" w:rsidRPr="001E1412" w:rsidTr="001E1412">
        <w:trPr>
          <w:trHeight w:val="249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spacing w:before="120" w:after="120"/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0" w:type="dxa"/>
            <w:gridSpan w:val="4"/>
            <w:hideMark/>
          </w:tcPr>
          <w:p w:rsidR="001E1412" w:rsidRPr="001E1412" w:rsidRDefault="001E1412" w:rsidP="001E1412">
            <w:pPr>
              <w:keepNext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1. Достижения экономики – в жизнь</w:t>
            </w:r>
          </w:p>
        </w:tc>
        <w:tc>
          <w:tcPr>
            <w:tcW w:w="3686" w:type="dxa"/>
            <w:gridSpan w:val="4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49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Наша цель - в течени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5 лет поднять уровень заработной платы до 40,0 тыс. руб. и обеспечить ежегодный рост доходов населения минимум в два раза выше, чем в целом по стране</w:t>
            </w:r>
          </w:p>
        </w:tc>
      </w:tr>
      <w:tr w:rsidR="001E1412" w:rsidRPr="001E1412" w:rsidTr="001E1412">
        <w:trPr>
          <w:trHeight w:val="1339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4"/>
              <w:widowControl w:val="0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Обеспечить в 2019 году рост среднемесячной заработной платы по району не менее чем на 9%, опережающий среднероссийские темпы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рост реальной заработной платы 103,8 %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 Ельниковского муниципального района;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района; предприятия района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Заместители Главы Ельниковского муниципального района</w:t>
            </w:r>
          </w:p>
        </w:tc>
      </w:tr>
      <w:tr w:rsidR="001E1412" w:rsidRPr="001E1412" w:rsidTr="001E1412">
        <w:trPr>
          <w:trHeight w:val="521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Рост ВРП не мне чем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 4 %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объемов производства в сельском хозяйстве и других отраслях минимум на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4%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при сохранении объемов в строительном комплексе</w:t>
            </w:r>
          </w:p>
        </w:tc>
      </w:tr>
      <w:tr w:rsidR="001E1412" w:rsidRPr="001E1412" w:rsidTr="001E1412">
        <w:trPr>
          <w:trHeight w:val="896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рост валового районного продукта в 2019 году  не менее чем на 4 % к уровню 2018 года за счет роста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 итогам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 Ельниковского муниципального района,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района, руководители  предприятий (по согласованию)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Заместители Главы  Ельниковского муниципального района </w:t>
            </w:r>
          </w:p>
        </w:tc>
      </w:tr>
      <w:tr w:rsidR="001E1412" w:rsidRPr="001E1412" w:rsidTr="001E1412">
        <w:trPr>
          <w:trHeight w:val="78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производства валовой продукции сельского хозяйства во всех категориях хозяйств не менее чем на 4 %;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АПК и ЛПХ граждан администрации Ельниковского муниципального района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 Ельниковского муниципального района - начальник управления по работе с отраслями АПК и  ЛПХ граждан </w:t>
            </w:r>
          </w:p>
        </w:tc>
      </w:tr>
      <w:tr w:rsidR="001E1412" w:rsidRPr="001E1412" w:rsidTr="001E1412">
        <w:trPr>
          <w:trHeight w:val="1067"/>
        </w:trPr>
        <w:tc>
          <w:tcPr>
            <w:tcW w:w="658" w:type="dxa"/>
            <w:vMerge w:val="restart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объемов выполненных работ в строительстве  не менее чем на 2,6 %;</w:t>
            </w:r>
          </w:p>
        </w:tc>
        <w:tc>
          <w:tcPr>
            <w:tcW w:w="1866" w:type="dxa"/>
            <w:vMerge w:val="restart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 муниципального района,  руководители предприятий района (по согласованию)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 Ельниковского муниципального района </w:t>
            </w:r>
          </w:p>
        </w:tc>
      </w:tr>
      <w:tr w:rsidR="001E1412" w:rsidRPr="001E1412" w:rsidTr="001E1412">
        <w:trPr>
          <w:trHeight w:val="1188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hanging="107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  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объемов розничного товарооборота (в</w:t>
            </w:r>
            <w:proofErr w:type="gramEnd"/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сопоставимых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ценах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) не менее 3  %</w:t>
            </w:r>
          </w:p>
        </w:tc>
        <w:tc>
          <w:tcPr>
            <w:tcW w:w="1866" w:type="dxa"/>
            <w:vMerge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Экономическое управление администрации  Ельниковского муниципального района,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руководители торговых предприятий (по согласованию)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118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  Обеспечить рост объема инвестиций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основной капитал (за исключением бюджетных средств) в действующих ценах на 105,9 %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Ельниковского муниципального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предприятия района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Первый заместитель Главы района,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управления;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руководители предприятия района (по согласованию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)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</w:tr>
      <w:tr w:rsidR="001E1412" w:rsidRPr="001E1412" w:rsidTr="001E1412">
        <w:trPr>
          <w:trHeight w:val="118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организовать работу с целью включения новых инвестиционных проектов в программу социально-экономического развития района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ind w:firstLine="65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Агропромышленный комплекс: о</w:t>
            </w: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чень многое предстоит сделать для развития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агропромышленного комплекса</w:t>
            </w:r>
          </w:p>
          <w:p w:rsidR="001E1412" w:rsidRPr="001E1412" w:rsidRDefault="001E1412" w:rsidP="001E141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E1412">
              <w:rPr>
                <w:rFonts w:ascii="Times New Roman" w:hAnsi="Times New Roman" w:cs="Times New Roman"/>
                <w:b/>
              </w:rPr>
              <w:t>В отрасли растениеводства обеспечить:</w:t>
            </w: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 сохранность общей посевной площади на уровне 2018 года;</w:t>
            </w: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 довести долю элитных семян до  5% , посев сельскохозяйственных культур  осуществлять только кондиционными семенами высоких репродукций;</w:t>
            </w:r>
          </w:p>
        </w:tc>
        <w:tc>
          <w:tcPr>
            <w:tcW w:w="1866" w:type="dxa"/>
            <w:hideMark/>
          </w:tcPr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до 1 июня</w:t>
            </w: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</w:t>
            </w:r>
            <w:r w:rsidRPr="001E1412">
              <w:rPr>
                <w:rFonts w:ascii="Times New Roman" w:hAnsi="Times New Roman" w:cs="Times New Roman"/>
                <w:lang w:val="en-US"/>
              </w:rPr>
              <w:t>9</w:t>
            </w:r>
            <w:r w:rsidRPr="001E1412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3708" w:type="dxa"/>
            <w:gridSpan w:val="5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производство зерна - 14000 тонн в бункерном весе, в том числе 1560 тонн кукурузы;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до 1 октября</w:t>
            </w: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2019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заготовить корма на предстоящую зимовку не менее 12865 тонн к. ед.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до 1 декабря</w:t>
            </w:r>
          </w:p>
          <w:p w:rsidR="001E1412" w:rsidRPr="001E1412" w:rsidRDefault="001E1412" w:rsidP="001E14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2019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1282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В отрасли животноводства обеспечить: </w:t>
            </w:r>
          </w:p>
          <w:p w:rsidR="001E1412" w:rsidRPr="001E1412" w:rsidRDefault="001E1412" w:rsidP="001E1412">
            <w:pPr>
              <w:ind w:firstLine="176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ind w:firstLine="176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  <w:u w:color="000000"/>
                <w:bdr w:val="nil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объем производства  скота (на убой) в живом весе в сельскохозяйственных организациях и  крестьянских (фермерских) хозяйствах до 570 тонн;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района;  СХП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производство молока в сельскохозяйственных организациях и крестьянских (фермерских) хозяйствах до 10815 тонн     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достижение продуктивности коров 4451 кг в год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сохранность поголовья крупного рогатого скота, в том числе коров в сельхозпредприятиях к уровню 1 января 2019 года 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 сельхозпредприятиях района выход приплода на 100 коров не менее 82 телят и не допустить снижения  выхода приплода телят к уровню 2018 года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активизировать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селекционно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-племенную работу в хозяйствах района с использованием базы  предприятия ОАО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Мордовиягосплем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образования, руководителями общеобразовательных школ, руководителями хозяйств  подобрать кандидатуры выпускников для поступления в учебные заведения республики на аграрные специальности по программе поддержки молодых  специалистов</w:t>
            </w:r>
            <w:proofErr w:type="gramEnd"/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1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полугодие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2019 г.</w:t>
            </w:r>
          </w:p>
        </w:tc>
        <w:tc>
          <w:tcPr>
            <w:tcW w:w="3708" w:type="dxa"/>
            <w:gridSpan w:val="5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СХП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руководители СХП (по согласованию); директора школ</w:t>
            </w:r>
            <w:proofErr w:type="gramEnd"/>
          </w:p>
          <w:p w:rsidR="001E1412" w:rsidRPr="001E1412" w:rsidRDefault="001E1412" w:rsidP="001E1412">
            <w:pPr>
              <w:ind w:firstLine="65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Совместно с отделом по управлению муниципальным имуществом и земельным отношениям администрации Ельниковского муниципального района, главами сельских поселений оказать содействие сельхозпредприятиям района в оформлении в собственность земельных долей, используемых в сельскохозяйственном обороте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6" w:type="dxa"/>
            <w:vAlign w:val="center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708" w:type="dxa"/>
            <w:gridSpan w:val="5"/>
            <w:vAlign w:val="center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работе с отраслями АПК и  ЛПХ граждан администрации Ельниковского муниципального района;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СХП района;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управлению имуществом и земельным отношениям;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сельские поселения</w:t>
            </w:r>
          </w:p>
        </w:tc>
        <w:tc>
          <w:tcPr>
            <w:tcW w:w="3545" w:type="dxa"/>
            <w:gridSpan w:val="2"/>
            <w:vAlign w:val="center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управление по работе с отраслями АПК и  ЛПХ граждан; главы сельских поселений; руководители СХП (по согласованию)</w:t>
            </w:r>
            <w:proofErr w:type="gramEnd"/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 должен принять самое активное участие в национальном проекте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«Малое и среднее предпринимательство и поддержка предпринимательской инициативы».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Малый и средний бизнес </w:t>
            </w:r>
            <w:proofErr w:type="gram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может и должен</w:t>
            </w:r>
            <w:proofErr w:type="gram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внести более значительный вклад в улучшение качества жизни населения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Улучшение условий ведения предпринимательской деятельности: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информирование и консультирование </w:t>
            </w:r>
            <w:proofErr w:type="gram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бизнес-сообщества</w:t>
            </w:r>
            <w:proofErr w:type="gram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района о работающих в Республике Мордовия объектах инфраструктуры поддержки малого и среднего предпринимательства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Содействие в организации повышения квалификации кадров для субъектов малого и среднего предпринимательства 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Актуализировать реестр муниципального имущества и обеспечить его размещение на официальном сайте администрации района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отдела имущественных и земельных отношений администрации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Предоставление в аренду муниципального имущества и земельных участков субъектам малого и среднего предпринимательства (в том числе на льготных условиях)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отдела имущественных и земельных отношений администрации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Популяризация предпринимательства: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выставочной деятельности организаций и мастеров, выпускающих изделия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народных художественных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промыслов;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проведение профессионального праздника «День российского предпринимательства»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май 2019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количество вновь созданных субъектов малого и среднего предпринимательства в сельском хозяйстве, включая крестьянские (фермерские) хозяйства – не менее 1 единицы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по работе с отраслями АПК и  ЛПХ граждан администрации Ельниковского муниципального район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 Ельниковского муниципального района - начальник управления по работе с отраслями АПК и  ЛПХ граждан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Необходимо еще активнее заниматься развитием конкурентной среды, расширением системы много форматной торговли, сети торговых предприятий шаговой доступности. И конечно, продолжать проведение ярмарок выходного дня,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которые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пользуются спросом у жителей. Все эти вопросы должны быть на контроле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администрации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. Все это позволит нам сдерживать цены.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организации и проведению сельскохозяйственной ярмарки 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управления по работе с отраслями АПК и  ЛПХ граждан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jc w:val="both"/>
              <w:rPr>
                <w:rStyle w:val="11pt"/>
              </w:rPr>
            </w:pPr>
            <w:r w:rsidRPr="001E1412">
              <w:rPr>
                <w:sz w:val="22"/>
                <w:szCs w:val="22"/>
              </w:rPr>
              <w:t>Обеспечить проведение еженедельного мониторинга об уровне цен на основные потребительские товары в целях исключения их необоснованного роста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1E1412">
              <w:rPr>
                <w:rStyle w:val="11pt"/>
              </w:rPr>
              <w:t>Обеспечить развитие много форматной торговли, конкурентной среды, дальнейшее увеличение торговых площадей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поселений, торговые предприятия района (по согласованию)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1E1412">
              <w:rPr>
                <w:rStyle w:val="11pt"/>
              </w:rPr>
              <w:t>Обеспечить своевременное подключение вновь созданных торговых площадей точек к единой государственной автоматизированной информационной системе (ЕГАИС)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Экономическое управление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ind w:firstLine="1"/>
              <w:jc w:val="both"/>
              <w:rPr>
                <w:rStyle w:val="11pt"/>
              </w:rPr>
            </w:pPr>
            <w:r w:rsidRPr="001E1412">
              <w:rPr>
                <w:rStyle w:val="11pt"/>
              </w:rPr>
              <w:t xml:space="preserve">Обеспечить организацию выездной торговли в малые и удаленные населенные пункты района – не менее  2-х автолавок 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 совместно с предприятиями торговли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Ельниковского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района - начальник экономического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Строительная отрасль</w:t>
            </w:r>
          </w:p>
        </w:tc>
      </w:tr>
      <w:tr w:rsidR="001E1412" w:rsidRPr="001E1412" w:rsidTr="001E1412">
        <w:trPr>
          <w:trHeight w:val="73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В этом году предстоит построить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жилых домов общей площадью 2350 кв. м.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Монтажремстрой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провести работу по обеспечению коммунальной инфраструктурой участков, отведенных под строительство жилья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Также наши строители должны участвовать в капитальном ремонте многоквартирных домов с высоким качеством и без претензий со стороны жильцов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выполнение капитального ремонта многоквартирного жилого дома по адресу: с. Ельники, улица Кирова, д.13  на общую сумму 2623,1 тысяч рублей.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района,  ООО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Монтажремстрой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Провести разработку и согласование Плана реализации на 2020-2022 годы Республиканской адресной программы «Проведение капитального ремонта общего имущества в многоквартирных домах на территории Республики Мордовия» на 2014 - 2043 годы  на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 Ельниковского района</w:t>
            </w:r>
            <w:proofErr w:type="gramEnd"/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 ежеквартальных семинарах (круглые столы) по обсуждению эффективности использования денежных средств при проведении капитального ремонта с привлечением представителей общественного контроля и собственников жилья</w:t>
            </w:r>
            <w:proofErr w:type="gramEnd"/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 регулярной основе проводить работу по мониторингу  оплаты средств собственниками жилья в МКД за капитальный ремонт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Еще одним приложением сил строителей должна стать программа «Устойчивое развитие сельских территорий»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u w:color="000000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  Обеспечить: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ввод в эксплуатацию 270 кв. метров жилья гражданами, проживающими в сельской местности, в том числе молодыми семьями и молодыми специалистами, в рамках подпрограммы «Устойчивое развитие сельских территорий»;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ООО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Монтажремстрой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ввод в эксплуатацию 1.285 км водопроводных сетей в рамках подпрограммы «Устойчивое развитие сельских территорий» в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>с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. Стародевичье Ельниковского района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стоимостью 1643,036 тыс. руб.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      ввод в эксплуатацию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0,708 км</w:t>
            </w:r>
            <w:proofErr w:type="gram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  <w:proofErr w:type="gram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>г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  <w:u w:color="000000"/>
              </w:rPr>
              <w:t xml:space="preserve">азопроводных сетей в рамках подпрограммы «Устойчивое развитие сельских территорий» на ул. Сельской с. Ельники Ельниковского района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стоимостью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651,64 тыс. руб.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полугодие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Мы должны привести в порядок все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дороги,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которые были озвучены в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наказах избирателей: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2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в рамках реализации национального проекта «Безопасные и качественные автомобильные дороги» привлечение средств федерального бюджета в 2019 году - 36,0 млн. рублей;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провести капитальный ремонт автомобильных дорог местного значения  по ул. </w:t>
            </w: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Кооперативная</w:t>
            </w:r>
            <w:proofErr w:type="gram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, Горького, Парковая, Толстого в с. Ельники, протяженностью 2,010  км общей стоимостью 10319,032 тыс. руб.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ООО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Монтажремстрой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В этом году в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рамках </w:t>
            </w:r>
            <w:r w:rsidRPr="001E1412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федерального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проекта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«Чистая вода» </w:t>
            </w:r>
            <w:r w:rsidRPr="001E1412">
              <w:rPr>
                <w:rFonts w:ascii="Times New Roman" w:hAnsi="Times New Roman" w:cs="Times New Roman"/>
                <w:iCs/>
                <w:sz w:val="22"/>
                <w:szCs w:val="22"/>
              </w:rPr>
              <w:t>мы должны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провести инвентаризацию объектов водоснабжения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1E1412">
              <w:rPr>
                <w:rFonts w:ascii="Times New Roman" w:hAnsi="Times New Roman" w:cs="Times New Roman"/>
              </w:rPr>
              <w:t xml:space="preserve">Обеспечить участие и привлечение средств федерального </w:t>
            </w:r>
            <w:r w:rsidRPr="001E1412">
              <w:rPr>
                <w:rFonts w:ascii="Times New Roman" w:hAnsi="Times New Roman" w:cs="Times New Roman"/>
              </w:rPr>
              <w:lastRenderedPageBreak/>
              <w:t>бюджета на реализацию проекта «Чистая вода»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Обеспечить в рамках реализации регионального проекта «Чистая вода» 2018-2024гг. увеличение доли населения Ельниковского района, обеспеченного качественной питьевой водой из систем централизованного водоснабжения, в том числе: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2019 г. – 87,7%,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2020 г. – 87,9%,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2021 г. – 88,2%,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2022 г. – 89%, 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2023 г. – 90,2%,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  <w:r w:rsidRPr="001E1412">
              <w:rPr>
                <w:rFonts w:ascii="Times New Roman" w:hAnsi="Times New Roman" w:cs="Times New Roman"/>
              </w:rPr>
              <w:t>2024 г. – 92,5%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 </w:t>
            </w:r>
          </w:p>
        </w:tc>
      </w:tr>
      <w:tr w:rsidR="001E1412" w:rsidRPr="001E1412" w:rsidTr="001E1412">
        <w:trPr>
          <w:trHeight w:val="252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Разработать план-график проведения инвентаризации, постановки на учет, оформления и регистрации права собственности на объекты недвижимости, в том числе земельные участки, а также на бесхозяйные объекты на территории Ельниковского района, на которые не зарегистрировано право собственности</w:t>
            </w:r>
            <w:proofErr w:type="gramStart"/>
            <w:r w:rsidRPr="001E1412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E1412">
              <w:rPr>
                <w:rFonts w:ascii="Times New Roman" w:hAnsi="Times New Roman" w:cs="Times New Roman"/>
              </w:rPr>
              <w:t xml:space="preserve"> в рамках реализации распоряжения  Правительства Республики Мордовия от 16  февраля  2015г. № 90-Р;    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реализовать его</w:t>
            </w:r>
          </w:p>
          <w:p w:rsidR="001E1412" w:rsidRPr="001E1412" w:rsidRDefault="001E1412" w:rsidP="001E1412">
            <w:pPr>
              <w:ind w:right="-108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   управлению муниципальным имуществом и земельным отношениям администрации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</w:t>
            </w:r>
            <w:r w:rsidR="002C47D5" w:rsidRPr="0071697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отдела по    управлению муниципальным имуществом и земельным отношениям</w:t>
            </w:r>
          </w:p>
        </w:tc>
      </w:tr>
      <w:tr w:rsidR="001E1412" w:rsidRPr="001E1412" w:rsidTr="001E1412">
        <w:trPr>
          <w:trHeight w:val="851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Разработать план-график по проведению инвентаризации объектов водоснабжения на территории Ельниковского района;</w:t>
            </w:r>
          </w:p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1E1412">
              <w:rPr>
                <w:rFonts w:ascii="Times New Roman" w:hAnsi="Times New Roman" w:cs="Times New Roman"/>
              </w:rPr>
              <w:t xml:space="preserve">     реализовать его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Отдела строительства, архитектуры и ЖКХ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Ельниковского муниципального района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06"/>
        </w:trPr>
        <w:tc>
          <w:tcPr>
            <w:tcW w:w="15441" w:type="dxa"/>
            <w:gridSpan w:val="1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Необходимо заняться решением вопросов, связанных с обращениями с ТКО. Но делать это следует с учетом интересов населения!</w:t>
            </w:r>
          </w:p>
        </w:tc>
      </w:tr>
      <w:tr w:rsidR="001E1412" w:rsidRPr="001E1412" w:rsidTr="001E1412">
        <w:trPr>
          <w:trHeight w:val="851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Принять участие в осуществлении актуализации (корректировки) Территориальной схемы в области обращения с отходами, в том числе с твердыми коммунальными отходами на территории Республики Мордовия, в части касающейся Ельниковского района, созданию  и внедрению прототипа государственной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информационной системы «Электронная модель Территориальной схемы в области обращения с отходами, в том числе с твердыми коммунальными отходами, Республики Мордовия», касающейся Ельниковского района</w:t>
            </w:r>
            <w:proofErr w:type="gramEnd"/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71697C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Ельниковского муниципального района</w:t>
            </w:r>
            <w:r w:rsidR="002C47D5" w:rsidRPr="0071697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</w:t>
            </w:r>
          </w:p>
        </w:tc>
      </w:tr>
      <w:tr w:rsidR="001E1412" w:rsidRPr="001E1412" w:rsidTr="001E1412">
        <w:trPr>
          <w:trHeight w:val="269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Довести долю населенных пунктов Ельниковского района, в которых осуществляется сбор и вывоз твердых коммунальных отходов, в общем количестве населенных пунктов республики до 50 %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71697C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иковского муниципального района</w:t>
            </w:r>
            <w:r w:rsidR="002C47D5" w:rsidRPr="0071697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1E1412" w:rsidRPr="001E1412" w:rsidTr="001E1412">
        <w:trPr>
          <w:trHeight w:val="33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мероприятия по уборке придорожных посадок и лесов на территории  района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71697C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иковского муниципального района</w:t>
            </w:r>
            <w:r w:rsidR="002C47D5" w:rsidRPr="0071697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1E1412" w:rsidRPr="001E1412" w:rsidTr="001E1412">
        <w:trPr>
          <w:trHeight w:val="336"/>
        </w:trPr>
        <w:tc>
          <w:tcPr>
            <w:tcW w:w="15441" w:type="dxa"/>
            <w:gridSpan w:val="12"/>
            <w:hideMark/>
          </w:tcPr>
          <w:p w:rsidR="001E1412" w:rsidRPr="001E1412" w:rsidRDefault="001E1412" w:rsidP="001E1412">
            <w:pPr>
              <w:ind w:left="72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Формирование комфортной городской среды</w:t>
            </w:r>
          </w:p>
        </w:tc>
      </w:tr>
      <w:tr w:rsidR="001E1412" w:rsidRPr="001E1412" w:rsidTr="001E1412">
        <w:trPr>
          <w:trHeight w:val="33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E1412">
              <w:rPr>
                <w:rFonts w:ascii="Times New Roman" w:hAnsi="Times New Roman" w:cs="Times New Roman"/>
              </w:rPr>
              <w:t>Обеспечить получение средств из федерального бюджета на мероприятия по благоустройству территорий муниципальных образований в рамках реализации регионального проекта «Формирование комфортной городской среды» 2018-2025 годы на территории Ельниковского района</w:t>
            </w:r>
            <w:proofErr w:type="gramEnd"/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полугодие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Первый заместитель Главы </w:t>
            </w:r>
          </w:p>
          <w:p w:rsidR="001E1412" w:rsidRPr="0071697C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иковского муниципального района</w:t>
            </w:r>
            <w:r w:rsidR="002C47D5" w:rsidRPr="0071697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Главы сельских поселений    </w:t>
            </w:r>
          </w:p>
        </w:tc>
      </w:tr>
      <w:tr w:rsidR="001E1412" w:rsidRPr="001E1412" w:rsidTr="001E1412">
        <w:trPr>
          <w:trHeight w:val="336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обеспечить в 2019 году реализацию мероприятий по благоустройству 2 дворовых территорий в </w:t>
            </w:r>
            <w:proofErr w:type="spellStart"/>
            <w:r w:rsidRPr="001E1412">
              <w:rPr>
                <w:rFonts w:ascii="Times New Roman" w:hAnsi="Times New Roman" w:cs="Times New Roman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</w:rPr>
              <w:t xml:space="preserve"> сельском поселении по ул. Кирова д.1 и ул. Кирова д.3.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6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Финансы</w:t>
            </w:r>
            <w:proofErr w:type="gramStart"/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.</w:t>
            </w:r>
            <w:proofErr w:type="gramEnd"/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В бюджете должны остаться только те расходы, которые жизненно необходимы и обеспечивают конкретный результат. Мы не допустим новых расходных обязательств, не обеспеченных приростом доходов, а также расходов, не согласованных с финансовыми органами. Вместе с тем, жесткая политика в сфере расходов ни в коем случае не должна привести к сворачиванию программ развития, работающих на перспективу. Более того, всё, что будет работать на будущее, должно получать максимально возможную и обоснованную поддержку!</w:t>
            </w:r>
          </w:p>
        </w:tc>
      </w:tr>
      <w:tr w:rsidR="001E1412" w:rsidRPr="001E1412" w:rsidTr="001E1412">
        <w:trPr>
          <w:trHeight w:val="46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в 2019-2024 годах дефицит бюджета Ельниковского муниципального района Республики Мордовия на уровне не более 0% суммы доходов бюджета муниципального образования без учета безвозмездных поступлений за соответствующий финансовый год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Администрации сельских поселений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Начальник финансового управления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5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выполнение прогноза поступления налоговых и неналоговых доходов в 2019 году главными администраторами доходов  бюджета Ельниковского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района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Администрации сельских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поселений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Начальник финансового управления 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5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Отказаться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Финансовое управление,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бюджетные и казенные учреждения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2C47D5" w:rsidRPr="0071697C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</w:t>
            </w:r>
            <w:r w:rsid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ачальник финансового управления</w:t>
            </w:r>
            <w:r w:rsidR="002C47D5" w:rsidRPr="0071697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руководители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бюджетных и казенных учреждений Ельниковского муниципального района (по согласованию)</w:t>
            </w:r>
          </w:p>
        </w:tc>
      </w:tr>
      <w:tr w:rsidR="001E1412" w:rsidRPr="001E1412" w:rsidTr="001E1412">
        <w:trPr>
          <w:trHeight w:val="815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актуализацию до 2024 года Программы  оздоровления муниципальных  финансов Ельниковского муниципального района и муниципальных финансов поселений Ельниковского муниципального района на 2019-2021 годы (план мероприятий по оздоровлению муниципальных финансов Ельниковского муниципального района) утвержденного распоряжением администрации Ельниковского муниципального района Республики Мордовия от 13 марта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1E1412">
                <w:rPr>
                  <w:rFonts w:ascii="Times New Roman" w:hAnsi="Times New Roman" w:cs="Times New Roman"/>
                  <w:sz w:val="22"/>
                  <w:szCs w:val="22"/>
                </w:rPr>
                <w:t>2019 г</w:t>
              </w:r>
            </w:smartTag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. № 23-р.</w:t>
            </w:r>
            <w:proofErr w:type="gramEnd"/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Финансовое управление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сельских поселений 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  <w:hideMark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83" w:type="dxa"/>
            <w:gridSpan w:val="11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 xml:space="preserve">2.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Социальное благополучие – основа изменений к лучшему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Чтобы достичь намеченных показателей в экономике, мы должны совершить настоящий прорыв в социальной сфере, повышении продолжительности и качества жизни людей, увеличении и сбережении населения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Принять меры по обеспечению сохранения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педагогических работников,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работников учреждений  культуры, социальных работников – 100%;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врачей и работников медицинских организаций, имеющих высшее медицинское (фармацевтическое) или иное высшее профессиональное образование, предоставляющих медицинские услуги – 200%;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среднего медицинского (фармацевтического) персонала  (персонала, обеспечивающего предоставление медицинских услуг)  – 100%;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младшего медицинского персонала (персонала, обеспечивающего предоставление медицинских услуг)  – 100%;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Финансовое управление администрации Ельниковского 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Начальник финансового управления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Заместители Главы района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Руководители учреждений 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Национальный проект «Демография»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1E1412">
              <w:rPr>
                <w:rFonts w:ascii="Times New Roman" w:hAnsi="Times New Roman" w:cs="Times New Roman"/>
              </w:rPr>
              <w:t>Организовать проведение спортивно-массовых мероприятий среди лиц пожилого возраста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 МБОО ДО «Центр дополнительного образования для детей Ельниковского района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04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профессиональное обучение и дополнительное профессиональное образование лиц 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предпенсионного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возраста на 2019 год  - 20 чел.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 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2C47D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pStyle w:val="theme1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Обеспечить реализацию мероприятия по обеспечению жильем молодых семей </w:t>
            </w:r>
            <w:hyperlink r:id="rId6" w:anchor="/document/72163056/entry/110011" w:history="1">
              <w:r w:rsidRPr="001E1412">
                <w:rPr>
                  <w:sz w:val="22"/>
                  <w:szCs w:val="22"/>
                </w:rPr>
                <w:t>ведомственной целевой программы</w:t>
              </w:r>
            </w:hyperlink>
            <w:r w:rsidRPr="001E1412">
              <w:rPr>
                <w:sz w:val="22"/>
                <w:szCs w:val="22"/>
              </w:rPr>
              <w:t xml:space="preserve">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- выдать 1 сертификат молодым семьям о праве на получение социальной выплаты на приобретение жилого помещения или строительство индивидуального жилого дома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защита и сохранение семейных традиций</w:t>
            </w:r>
          </w:p>
        </w:tc>
      </w:tr>
      <w:tr w:rsidR="001E1412" w:rsidRPr="001E1412" w:rsidTr="001E1412">
        <w:trPr>
          <w:trHeight w:val="1058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Содействие развитию семейной политики в районе, пропаганда ценности материнства, отцовства и детства: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– начальник 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71697C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Главы сельских поселений</w:t>
            </w:r>
            <w:r w:rsidR="002C47D5" w:rsidRPr="0071697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увеличение статуса многодетности, поддержка многодетных семей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в районе День семьи, любви и верности с вручением семьям, прожившим в браке более 25 лет, медали «За любовь и верность»;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июль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 взаимодействии с администрациями сельских поселений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районное мероприятие «День матери» и обеспечить подготовку наградных материалов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ноябрь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реализацию межведомственного Соглашения по достижению целевых  показателей по рождаемости, установленных для района в рамках национального проекта «Демографии», и соответствующих  планов мероприятий («дорожных карт») по улучшению демографической ситуации в районе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Начальник управления образования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7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Принять участие в  Республиканском форуме молодых семей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Обеспечить:</w:t>
            </w:r>
          </w:p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организацию и проведения праздничных мероприятий, посвященных  74 - годовщине  Победы   в  ВОВ;</w:t>
            </w:r>
          </w:p>
          <w:p w:rsidR="001E1412" w:rsidRPr="001E1412" w:rsidRDefault="001E1412" w:rsidP="001E1412">
            <w:pPr>
              <w:tabs>
                <w:tab w:val="left" w:pos="0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месячник пожилых людей;</w:t>
            </w:r>
          </w:p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декадник инвалидов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май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октябрь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декабрь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района – начальник </w:t>
            </w:r>
            <w:r w:rsidR="002C47D5">
              <w:rPr>
                <w:rFonts w:ascii="Times New Roman" w:hAnsi="Times New Roman" w:cs="Times New Roman"/>
                <w:sz w:val="22"/>
                <w:szCs w:val="22"/>
              </w:rPr>
              <w:t>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Наличие собственного жилья – одна из основных мотиваций к рождению детей, поэтому мы сохраняем самую дешевую в России ипотеку, всего 5% годовых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работу с населением района о  действующей мере государственной поддержки на возмещение части процентной ставки по ипотечным кредитам (ипотечным займам), полученным гражданами на приобретение или строительство жилья в российских кредитных организациях (у юридических лиц) на 2019 год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Продолжить работу по предоставлению гражданам,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имеющим трех и более детей, земельных участков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Администрации Ельниковского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Первый заместитель Главы района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разъяснительную работу с населением района о предоставлении государственной поддержки гражданам в виде социальных выплат заемщикам ипотечных жилищных кредитов (ипотечных займов) в соответствии с постановлениями Правительства Республики Мордовия от 5 ноября 2008 г. № 504, от 27 августа 2018 года № 441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Администрации Ельниковского муниципального района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Первый заместитель Главы района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Эти вопросы напрямую связаны с доходами людей. К сожалению, пока не все могут позволить себе даже льготную ипотеку. Особое значение имеют задачи по борьбе с бедностью, поставленные Президентом. В течение 6 лет уровень бедности в Мордовии должен быть снижен минимум в 2 раза!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Провести оценку реального уровня и структуры бедности в  каждом населенном пункте района с целью выявления основных факторов и причин бедности граждан, проживающих в районе (уровень доходов, состояние здоровья, уровень образования, занятость, безработица, участие в программах социальной поддержки, иждивенческая нагрузка и др.), определения степени нуждаемости в мерах социальной поддержки и последующей подготовки социального паспорта семьи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во взаимодействии с администрациями сельских поселений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 сельских поселений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Активнее внедрять практику оказания государственной социальной помощи на  основании социальных контрактов, в целях  поддержки семей,    с учетом их материального положения и жизненных ситуаций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  <w:p w:rsidR="001E1412" w:rsidRPr="001E1412" w:rsidRDefault="001E1412" w:rsidP="001E141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2C47D5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</w:t>
            </w:r>
            <w:r w:rsidR="002C47D5" w:rsidRPr="002C47D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Директор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ГКУ «СЗН по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Особое внимание нужно обратить на трудоустройство выпускников вузов, привлечь центры занятости и работодателей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2051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республиканской ярмарке вакансий для трудоустройства выпускников образовательных организаций;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апрель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</w:t>
            </w: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62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не менее 6 специализированных мини-ярмарок вакансий для трудоустройства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0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стажировку студентов и выпускников профессиональных образовательных организаций по заявкам работодателей  не менее 2человек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</w:t>
            </w: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0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Организовать профессиональное обучение и дополнительное профессиональное образование  12  женщин в период отпуска по уходу за ребенком до достижения им возраста трех лет, в целях повышения их конкурентоспособности на рынке труда, усиления социальной защищенности посредством повышения их профессионального мастерства: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первое полугодие – 6 человек;</w:t>
            </w:r>
          </w:p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 –  3 человека;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квартал –   3 человека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 </w:t>
            </w: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директора-начальник отдела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</w:t>
            </w:r>
            <w:r w:rsidR="002C47D5" w:rsidRPr="002C47D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(по согласованию)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0"/>
              <w:tabs>
                <w:tab w:val="left" w:pos="2187"/>
              </w:tabs>
              <w:rPr>
                <w:sz w:val="22"/>
                <w:szCs w:val="22"/>
              </w:rPr>
            </w:pPr>
            <w:r w:rsidRPr="001E1412">
              <w:rPr>
                <w:color w:val="000000"/>
                <w:sz w:val="22"/>
                <w:szCs w:val="22"/>
              </w:rPr>
              <w:t>обеспечить трудоустройство женщин, имеющих несовершеннолетних детей, на рабочие места с применением гибких форм занятости:</w:t>
            </w:r>
          </w:p>
          <w:p w:rsidR="001E1412" w:rsidRPr="001E1412" w:rsidRDefault="001E1412" w:rsidP="001E1412">
            <w:pPr>
              <w:pStyle w:val="af0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не менее 1 человека</w:t>
            </w:r>
            <w:r w:rsidRPr="001E141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0"/>
              <w:shd w:val="clear" w:color="auto" w:fill="FFFFFF"/>
              <w:rPr>
                <w:sz w:val="22"/>
                <w:szCs w:val="22"/>
              </w:rPr>
            </w:pPr>
            <w:r w:rsidRPr="001E1412">
              <w:rPr>
                <w:color w:val="000000"/>
                <w:sz w:val="22"/>
                <w:szCs w:val="22"/>
              </w:rPr>
              <w:t>обеспечить</w:t>
            </w:r>
            <w:r w:rsidRPr="001E1412">
              <w:rPr>
                <w:sz w:val="22"/>
                <w:szCs w:val="22"/>
              </w:rPr>
              <w:t xml:space="preserve"> создание не менее 1 оборудованного рабочего места для трудоустройства многодетных родителей, родителей, воспитывающих детей инвалидов.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В рамках нацпроекта «Здравоохранение» предстоит выполнить большой объем мероприятий по повышению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доступности медицинской помощи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, в первую очередь на селе. До конца следующего года медицинская помощь должна стать доступной во всех без исключения населённых пунктах Мордовии, для всех граждан, где бы они ни жили!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рамках национального проекта «Здравоохранение»  провести: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повышение уровня медицинских работников путем совершенствования системы подготовки и переподготовки и сертификации кадров с этой целью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направить на циклы переподготовки, специализации усовершенствования: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врачей – 8 человек,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средних медицинских работников –19 человек, заведующих ФАП – 3 человека,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фельдшеров ОСМП – 3человека.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иммунизацию населения: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против вирусного гепатита «В» - 64 чел.;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вакцинация ИПВ –52 чел;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против кори – 493 чел;</w:t>
            </w:r>
          </w:p>
          <w:p w:rsidR="001E1412" w:rsidRPr="001E1412" w:rsidRDefault="001E1412" w:rsidP="001E1412">
            <w:pPr>
              <w:shd w:val="clear" w:color="auto" w:fill="FFFFFF"/>
              <w:ind w:left="-9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- против гриппа – 4874 чел., в том числе медработники – 203 чел, работники образовательных учреждений – 174 чел, дети, посещающие ДДУ – 570 чел, школьники 1-11 классы – 960 чел, лица старше 60 лет – 2462 чел  и другие группы риска - 833 чел;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обследование   на выявление ВИЧ-инфекции, гепатитов «В» и «С» доноров, группы повышенного риска инфицирования, в том числе лиц, употребляющих психотропные средства парентеральным путем, предоставляющие сексуальные услуги за плату, больные гепатитом, ИППП и др.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всего обследований:</w:t>
            </w:r>
          </w:p>
          <w:p w:rsidR="001E1412" w:rsidRPr="001E1412" w:rsidRDefault="001E1412" w:rsidP="001E141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на ВИЧ – 2500 чел;</w:t>
            </w:r>
          </w:p>
          <w:p w:rsidR="001E1412" w:rsidRPr="001E1412" w:rsidRDefault="001E1412" w:rsidP="001E1412">
            <w:pPr>
              <w:shd w:val="clear" w:color="auto" w:fill="FFFFFF"/>
              <w:ind w:left="160" w:hanging="1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на гепатит «В» - 1200 чел;</w:t>
            </w:r>
          </w:p>
          <w:p w:rsidR="001E1412" w:rsidRPr="001E1412" w:rsidRDefault="001E1412" w:rsidP="001E1412">
            <w:pPr>
              <w:shd w:val="clear" w:color="auto" w:fill="FFFFFF"/>
              <w:ind w:left="160" w:hanging="15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- гепатит «С» - 1200 чел;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100%-е обследование новорожденных детей на пять наследственных заболеваний (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фенилкетонурию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, врожденный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гипотериоз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муковисцидоз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галактоземию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и адреногенитальный синдром);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диспансеризация детей сирот и детей, попавших в трудную жизненную ситуацию – 20 чел;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детей оформленных в приемные семьи и взятые под опеку – 12 чел;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ind w:left="-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профилактический осмотр несовершеннолетних -1380 чел;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Диспансеризация определенных групп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взрослого населения-1858 чел.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Качественное проведение диспансеризации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определенных групп взрослого населения 1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раз в 2 года, со 100% охватом населения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подлежащих диспансеризации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Организация проведения диспансеризации, профилактических осмотров определенных групп взрослого населения  в отдаленных населенных пунктах с привлечениям мобильного комплекса на базе 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Камаз</w:t>
            </w:r>
            <w:proofErr w:type="spellEnd"/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Выявление злокачественных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новообразований на ранних стадиях (I-II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стадии) не менее 60%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функционирование в районе поликлиники,  дневного стационара, отделения паллиативной помощи  в рамках соответствующих проектов провести их ремонт и оснащение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Реализация комплекса мер в рамках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реализации проекта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«Бережливая поликлиника»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внедрение в практику  инновационных технологий диагностики и лечения, внедрить новые диагностические методы: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-проведение 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фиброгастродуоденоскопии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детям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старшего возраста;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-цветовое дуплексное сканирование почечных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артерий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Заместитель Главы района –начальник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Главный врач ГБУЗ РМ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Краснослободская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МБ»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eastAsia="ar-SA"/>
              </w:rPr>
              <w:t>Образование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: за последние годы многое сделано для развития школьного образования. Районная система образования участвует в нескольких федеральных проектах.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проект «Современная школа» – это, прежде всего, новое содержание образования. Проект направлен на формирование у детей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современных навыков по таким предметам как «Технология», «Информатика», «ОБЖ», предполагает создание условий для занятий шахматами.</w:t>
            </w:r>
          </w:p>
        </w:tc>
      </w:tr>
      <w:tr w:rsidR="001E1412" w:rsidRPr="001E1412" w:rsidTr="001E1412">
        <w:trPr>
          <w:trHeight w:val="223"/>
        </w:trPr>
        <w:tc>
          <w:tcPr>
            <w:tcW w:w="672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5650" w:type="dxa"/>
            <w:gridSpan w:val="2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Организовать центр цифрового и гуманитарного профилей на базе МОУ «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Стародевиченская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средняя общеобразовательная школа»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72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50" w:type="dxa"/>
            <w:gridSpan w:val="2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обеспечить организацию его работы:</w:t>
            </w:r>
          </w:p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по формированию у учащихся современных навыков по технологии, информатике, ОБЖ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Продолжить участие в реализации Плана мероприятий («дорожной карты») по повышению качества математического образования Республики Мордовия на 2018-2020 годы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течение года</w:t>
            </w: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hanging="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дальнейшее развитие занятий по шахматам в школах района и Центре дополнительного образования;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организация кружка по шахматам в МБДОО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Ельниковский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детский сад «Теремок» комбинированного вида»;</w:t>
            </w:r>
          </w:p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566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проект –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«Цифровая образовательная среда».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До каждой сельской школы будет проведен высокоскоростной интернет  не менее 50 мегабит для сельских школ. Это нужно для полноценного использования современных технологий.</w:t>
            </w:r>
          </w:p>
        </w:tc>
      </w:tr>
      <w:tr w:rsidR="001E1412" w:rsidRPr="001E1412" w:rsidTr="001E1412">
        <w:trPr>
          <w:trHeight w:val="50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33% образовательных учреждений района высокоскоростным интернетом  (до 50 Мбит/с)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EFEFE"/>
              </w:rPr>
              <w:t xml:space="preserve">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широкое использование современных технологий для создания «цифровых компетенций» учащихся и педагогов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hd w:val="clear" w:color="auto" w:fill="FFFFFF"/>
              <w:ind w:left="58"/>
              <w:jc w:val="center"/>
              <w:rPr>
                <w:rFonts w:ascii="Times New Roman" w:hAnsi="Times New Roman" w:cs="Times New Roman"/>
                <w:spacing w:val="-1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реализации проекта «Российская электронная школа»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обучение учащихся культуре работы с современными гаджетами, а также безопасной работе в сети «Интернет»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73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Усилить 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профориентационную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работу по предпрофессиональной подготовке школьников к получению профессий в области информационных и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IT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-технологий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73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Обеспечить проведение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профориентационного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мероприятия  «Город мастеров»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полугодие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Одним из ключевых является федеральный проект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«Учитель будущего»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, нацеленный на создание системы профессионального и карьерного роста учителей. 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Обеспечить постоянное повышение квалификации педагогических и руководящих работников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22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создание системы профессионального и карьерного роста педагогов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проведение районных конкурсов: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«Учитель года»,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«Воспитатель года»; 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участие в республиканском этапе конкурса «Учитель года Республики Мордовия»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полугодие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08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программе «Земский учитель»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3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Федеральный проект «Успех каждого ребенка»</w:t>
            </w:r>
          </w:p>
        </w:tc>
      </w:tr>
      <w:tr w:rsidR="001E1412" w:rsidRPr="001E1412" w:rsidTr="001E1412">
        <w:trPr>
          <w:trHeight w:val="41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работу по выявлению и поддержке талантливых и одаренных детей: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661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количество учащихся, принимающих участие в предметных олимпиадах, конкурсах, спортивных соревнованиях;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64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работе создаваемого центра по работе с одаренными детьми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участие образовательных учреждений района в проекте ранней профориентации школьников «Билет в будущее»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II-IV кварталы</w:t>
            </w: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4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Продолжить формирование единой базы выпускников района, заканчивающих вузы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квартал </w:t>
            </w: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suppressAutoHyphens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45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Еще одна ключевая цель – выстроить </w:t>
            </w: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систему воспитания. 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беспокоит проблема безнадзорности несовершеннолетних, бесконтрольность их поведения за пределами учебного заведения, необходимо усилить контроль за обеспечением безопасности в образовательных учреждениях, использовать новые формы и методы воспитательной работы.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в реализации межведомственного комплекса дополнительных мер по совершенствованию работы организаций и органов системы профилактики на 2018-2022 годы в целях защиты прав и интересов несовершеннолетних подопечных, находящихся на воспитании в семьях  и недопущения их гибели и жестокого обращения с ними 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-IV кварталы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 опеки и попечительства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управления по социальной работе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563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внедрение системы персонифицированного учета и финансирования в системе дополнительного образования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1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комплекс мер по вовлечению несовершеннолетних в систему дополнительного образования: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Ельниковский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историко-краеведческий музей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E1412">
              <w:rPr>
                <w:rStyle w:val="3"/>
                <w:rFonts w:ascii="Times New Roman" w:eastAsia="Calibri" w:hAnsi="Times New Roman" w:cs="Times New Roman"/>
                <w:sz w:val="22"/>
                <w:szCs w:val="22"/>
              </w:rPr>
              <w:t>Районная центральная библиотека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574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месячник военно-патриотического воспитания;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экскурсии в музей для учащихся школ района по военно-патриотической тематике и по теме «Воины-интернационалисты - уроженцы Ельниковского района»;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уроки  мужества; 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часы  патриотического воспитания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экскурсии для школьников, отдыхающих в летних школьных лагерях 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май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-IV кварталы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квартал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I   квартал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71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организацию летнего лагеря активистов дополнительного образования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71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79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 участие школьников в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районной деловой игре «Лидер года- 2019»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tabs>
                <w:tab w:val="center" w:pos="813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июнь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557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Организовать временную занятость несовершеннолетних граждан в возрасте от 14 до 18 лет в свободное от учебы время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Отдел содействия занятости населения по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Ельниковскому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району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школьников (юнармейцы, кадеты) в мероприятиях общественно-значимых проектов Приволжского федерального округа: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«Зарница»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«Гвардеец»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«Спортивный Олимп Приволжья» (при наличии квот на район) 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III-IV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кварталы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59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u w:color="000000"/>
                <w:bdr w:val="nil"/>
                <w:lang w:bidi="en-US"/>
              </w:rPr>
              <w:t>Продолжить работу поисковых отрядов во всех школах района «Вахта Памяти»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Принять участие в общереспубликанских акциях «Дни единых действий», приуроченных к празднованию Победы в Великой Отечественной войне 1941-1945 годов: 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«Георгиевская ленточка»;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«Письмо Победы»;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акция «Бессмертный полк»;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«Дорога к обелиску»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val="en-US" w:bidi="en-US"/>
              </w:rPr>
              <w:t>II</w:t>
            </w: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 xml:space="preserve"> квартал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Историко-краеведческий музей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реализации комплекса региональных мероприятий в рамках общественного проекта Приволжского федерального округа «Герои Отечества»: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республиканская спартакиада допризывной молодежи «Защитник Отечества»;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 xml:space="preserve">региональный патриотический проект «Герои рядом»; 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акция «Дом без одиночества» (тимуровская помощь ветеранам, труженикам тыла, детям войны)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 квартал</w:t>
            </w: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II квартал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МБУДО «Центр дополнительного образования детей Ельниковского района»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Историко-краеведческий музей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Обеспечить развитие Всероссийского детско-юношеского военно-патриотического общественного движения «ЮНАРМИЯ»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4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мероприятиях «Российское движение школьников»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37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Принять участие в реализация проекта «Парта героя»</w:t>
            </w: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  <w:t>Открытие класса полиции в МОУ «Лицей»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bidi="en-US"/>
              </w:rPr>
            </w:pPr>
          </w:p>
        </w:tc>
        <w:tc>
          <w:tcPr>
            <w:tcW w:w="1998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bidi="en-US"/>
              </w:rPr>
              <w:t>в течение года</w:t>
            </w:r>
          </w:p>
        </w:tc>
        <w:tc>
          <w:tcPr>
            <w:tcW w:w="3554" w:type="dxa"/>
            <w:gridSpan w:val="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образования</w:t>
            </w:r>
          </w:p>
        </w:tc>
        <w:tc>
          <w:tcPr>
            <w:tcW w:w="3567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06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Много задач предстоит решить в рамках национального проекта «Культура</w:t>
            </w: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»,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необходимо разработать программу повышения квалификации творческих и управленческих кадров для сельской культуры.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Принять участие в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образовательном  проекте «Передвижная школа инновационной работы» для работников муниципальных учреждений культуры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 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Принять участие в курсах повышения квалификации работников муниципальных учреждений культуры на базе отдела повышения квалификации работников культуры и искусства ГБУК Национальная библиотека им. А.С. Пушкина Республики Мордовия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Принять участие в семинаре-тренинге с руководителями государственных и муниципальных учреждений культуры по технологиям формирования проектных предложений и 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грантовых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заявок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3-4 кв.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управления образования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 Направить заявку  от  муниципального учреждения культуры  МУ «</w:t>
            </w:r>
            <w:proofErr w:type="spellStart"/>
            <w:r w:rsidRPr="001E1412">
              <w:rPr>
                <w:sz w:val="22"/>
                <w:szCs w:val="22"/>
              </w:rPr>
              <w:t>Ельниковский</w:t>
            </w:r>
            <w:proofErr w:type="spellEnd"/>
            <w:r w:rsidRPr="001E1412">
              <w:rPr>
                <w:sz w:val="22"/>
                <w:szCs w:val="22"/>
              </w:rPr>
              <w:t xml:space="preserve"> Районный Дом культуры» для участия в конкурсе малых грантов «Мы говорим –по –</w:t>
            </w:r>
            <w:proofErr w:type="spellStart"/>
            <w:r w:rsidRPr="001E1412">
              <w:rPr>
                <w:sz w:val="22"/>
                <w:szCs w:val="22"/>
              </w:rPr>
              <w:t>русски</w:t>
            </w:r>
            <w:proofErr w:type="spellEnd"/>
            <w:r w:rsidRPr="001E1412">
              <w:rPr>
                <w:sz w:val="22"/>
                <w:szCs w:val="22"/>
              </w:rPr>
              <w:t>» Фонд поддержки гуманитарных и просветительских инициатив «</w:t>
            </w:r>
            <w:proofErr w:type="spellStart"/>
            <w:r w:rsidRPr="001E1412">
              <w:rPr>
                <w:sz w:val="22"/>
                <w:szCs w:val="22"/>
              </w:rPr>
              <w:t>Соработничество</w:t>
            </w:r>
            <w:proofErr w:type="spellEnd"/>
            <w:r w:rsidRPr="001E1412">
              <w:rPr>
                <w:sz w:val="22"/>
                <w:szCs w:val="22"/>
              </w:rPr>
              <w:t xml:space="preserve">»; 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рассмотреть участие в </w:t>
            </w:r>
            <w:proofErr w:type="spellStart"/>
            <w:r w:rsidRPr="001E1412">
              <w:rPr>
                <w:sz w:val="22"/>
                <w:szCs w:val="22"/>
              </w:rPr>
              <w:t>грантовых</w:t>
            </w:r>
            <w:proofErr w:type="spellEnd"/>
            <w:r w:rsidRPr="001E1412">
              <w:rPr>
                <w:sz w:val="22"/>
                <w:szCs w:val="22"/>
              </w:rPr>
              <w:t xml:space="preserve"> конкурсах </w:t>
            </w:r>
            <w:r w:rsidRPr="001E1412">
              <w:rPr>
                <w:sz w:val="22"/>
                <w:szCs w:val="22"/>
              </w:rPr>
              <w:lastRenderedPageBreak/>
              <w:t>Министерства культуры Российской Федерации в рамках национального проекта «Культура» (федеральные проекты «Культурная среда», «Творческие люди», «Цифровая культура»);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конкурсы Фонда президентских грантов;</w:t>
            </w:r>
          </w:p>
          <w:p w:rsidR="001E1412" w:rsidRPr="001E1412" w:rsidRDefault="001E1412" w:rsidP="001E1412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партийный проект «Культура малой родины»;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апрель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highlight w:val="yellow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обеспечение онлайн-трансляций мероприятий, размещаемых на портале «Культура .РФ»  в рамках   национального проекта «Цифровая культура»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 xml:space="preserve"> Провести фестиваль детского творчества «Планета детства»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Провести фестиваль молодёжного творчества «Новые имена»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май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E1412">
              <w:rPr>
                <w:sz w:val="22"/>
                <w:szCs w:val="22"/>
              </w:rPr>
              <w:t>Провести фестиваль народного творчества «Радуга талантов» в рамках  Республиканского фестиваля самодеятельного народного творчества «</w:t>
            </w:r>
            <w:proofErr w:type="spellStart"/>
            <w:r w:rsidRPr="001E1412">
              <w:rPr>
                <w:sz w:val="22"/>
                <w:szCs w:val="22"/>
              </w:rPr>
              <w:t>Шумбрат</w:t>
            </w:r>
            <w:proofErr w:type="spellEnd"/>
            <w:r w:rsidRPr="001E1412">
              <w:rPr>
                <w:sz w:val="22"/>
                <w:szCs w:val="22"/>
              </w:rPr>
              <w:t>, Мордовия!»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сентябрь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XXIII Республиканском фестивале народного творчества и выставки декоративно-прикладного творчества  «Мастерство  земли мордовской» «</w:t>
            </w:r>
            <w:proofErr w:type="spellStart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Шумбрат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, Мордовия!»;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Проведение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мероприятий, посвященных «Году театра»: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сценки, театрализация литературных произведений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коллективом  народного театра «Мария»;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районный фестиваль детского творчества;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фестиваль спектаклей «Театральные встречи»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 </w:t>
            </w:r>
            <w:proofErr w:type="spellStart"/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волонтёрства</w:t>
            </w:r>
            <w:proofErr w:type="spellEnd"/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- Музейное  </w:t>
            </w:r>
            <w:proofErr w:type="spellStart"/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волонтёрство</w:t>
            </w:r>
            <w:proofErr w:type="spellEnd"/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посещение инвалидов на дому со слайдовыми презентациями различной тематики</w:t>
            </w:r>
          </w:p>
          <w:p w:rsidR="001E1412" w:rsidRPr="001E1412" w:rsidRDefault="001E1412" w:rsidP="001E1412">
            <w:pPr>
              <w:pStyle w:val="af4"/>
              <w:shd w:val="clear" w:color="auto" w:fill="FEFEF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lastRenderedPageBreak/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Ельниковский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историко-краеведческий музей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855"/>
        </w:trPr>
        <w:tc>
          <w:tcPr>
            <w:tcW w:w="658" w:type="dxa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99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мероприятий на объектах культурного наследия «Волонтёрами культуры»</w:t>
            </w:r>
          </w:p>
        </w:tc>
        <w:tc>
          <w:tcPr>
            <w:tcW w:w="1984" w:type="dxa"/>
            <w:gridSpan w:val="2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квартал</w:t>
            </w:r>
          </w:p>
        </w:tc>
        <w:tc>
          <w:tcPr>
            <w:tcW w:w="3590" w:type="dxa"/>
            <w:gridSpan w:val="4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Отдел по культуре, спорту и делам молодёжи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Спорт: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мы должны и дальше поддерживать желание людей заниматься спортом, создавать для этого необходимую инфраструктуру, в том числе шаговой доступности. Особое внимание нужно уделить комплексу ГТО, школьному и студенческому спорту, проведению массовых физкультурных мероприятий, информационной работе с населением по пропаганде здорового образа жизни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Обеспечить доступность спортивных сооружений для занятий физической культурой и спортом всех групп населения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МБОО ДО «Центр дополнительного образования для детей Ельниковского района»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комплекса мероприятий (мастер-классы, дни открытых дверей, акции, фестивали и др.) для привлечения большего количества граждан района к занятиям физической культурой и спортом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детско- юношеская спортивная школа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 МБОО ДО «Центр дополнительного образования для детей Ельниковского района»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22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проведение спортивно-массовых, физкультурных мероприятий: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района,  структурное подразделение «ДЮСШ»    МБОО ДО «Центр дополнительного образования для детей Ельниковского района»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Заведующий отделом  по культуре, спорту и делам молодежи управления  по социальной работе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2C47D5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Директор  МБОО ДО «Центр дополнительного образования для детей Ельниковского района»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473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Всероссийской массовой лыжной гонки «Лыжня России»;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1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Всероссийского дня бега «Кросс Нации»;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80"/>
        </w:trPr>
        <w:tc>
          <w:tcPr>
            <w:tcW w:w="658" w:type="dxa"/>
            <w:vMerge w:val="restart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муниципального этапа  Первенства Республики Мордовия по мини-футболу;</w:t>
            </w:r>
          </w:p>
        </w:tc>
        <w:tc>
          <w:tcPr>
            <w:tcW w:w="1984" w:type="dxa"/>
            <w:gridSpan w:val="2"/>
            <w:vMerge w:val="restart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vMerge w:val="restart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Merge w:val="restart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77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Районных соревнований  по волейболу «Серебряный мяч» ( в рамках общероссийского проекта «Волейбол в школу»;</w:t>
            </w:r>
          </w:p>
        </w:tc>
        <w:tc>
          <w:tcPr>
            <w:tcW w:w="1984" w:type="dxa"/>
            <w:gridSpan w:val="2"/>
            <w:vMerge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2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этапа Всероссийских соревнований «Президентские состязания», «Президентские спортивные игры»;</w:t>
            </w:r>
          </w:p>
        </w:tc>
        <w:tc>
          <w:tcPr>
            <w:tcW w:w="1984" w:type="dxa"/>
            <w:gridSpan w:val="2"/>
            <w:vMerge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vMerge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795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спартакиады «Старты надежд» среди несовершеннолетних, находящихся в социально-опасном положении ( муниципальный этап);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65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районные соревнования по легкой атлетика на призы Главы Ельниковского муниципального района;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810"/>
        </w:trPr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ind w:left="-108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  районные соревнования Всероссийского физкультурно-спортивного комплекса «Готов к труду и обороне» среди обучающихся образовательных учреждений</w:t>
            </w: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c>
          <w:tcPr>
            <w:tcW w:w="658" w:type="dxa"/>
            <w:vMerge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90" w:type="dxa"/>
            <w:gridSpan w:val="4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223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Одним из приоритетных направлений развития республики является 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туризм,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актуализация внутреннего и въездного туризма</w:t>
            </w:r>
          </w:p>
        </w:tc>
      </w:tr>
      <w:tr w:rsidR="001E1412" w:rsidRPr="001E1412" w:rsidTr="001E1412">
        <w:trPr>
          <w:trHeight w:val="284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Развитие детского туризма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bidi="ru-RU"/>
              </w:rPr>
              <w:t>: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1E1412" w:rsidRPr="001E1412" w:rsidTr="001E1412">
        <w:trPr>
          <w:trHeight w:val="1177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участие в реализации  проекта по проведению регулярных обзорных экскурсий для школьников Ельниковского муниципального района;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811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</w:p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организация экскурсии для учащихся 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Темниковского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района «Знакомьтесь, Ельники!»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1034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Актуализация экскурсионных программ проекта детского образовательного туризма «Живые уроки»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III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Управление образования </w:t>
            </w:r>
          </w:p>
        </w:tc>
        <w:tc>
          <w:tcPr>
            <w:tcW w:w="3545" w:type="dxa"/>
            <w:gridSpan w:val="2"/>
            <w:hideMark/>
          </w:tcPr>
          <w:p w:rsidR="001E1412" w:rsidRPr="002C47D5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  <w:color w:val="000000"/>
              </w:rPr>
              <w:t>Начальник управления образования</w:t>
            </w:r>
            <w:r w:rsidR="002C47D5" w:rsidRPr="002C47D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C47D5" w:rsidRPr="001E1412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1E1412" w:rsidRPr="001E1412" w:rsidTr="001E1412">
        <w:trPr>
          <w:trHeight w:val="934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Принять участие в реализации плана мероприятий, приуроченных к годовщине проведения чемпионата мира по футболу в Саранске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 течении года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по социальной работе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– начальник управления по социальной работе</w:t>
            </w:r>
          </w:p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412" w:rsidRPr="001E1412" w:rsidTr="001E1412">
        <w:trPr>
          <w:trHeight w:val="1096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left="360"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106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tabs>
                <w:tab w:val="left" w:pos="2187"/>
              </w:tabs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Работа по созданию брендовой сувенирной продукции «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Ельниковские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 xml:space="preserve"> матрёшки»</w:t>
            </w:r>
          </w:p>
        </w:tc>
        <w:tc>
          <w:tcPr>
            <w:tcW w:w="1998" w:type="dxa"/>
            <w:gridSpan w:val="3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576" w:type="dxa"/>
            <w:gridSpan w:val="3"/>
            <w:hideMark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Отдел по культуре, спорту и делам молодежи администрации Ельниковского муниципального района</w:t>
            </w:r>
          </w:p>
        </w:tc>
        <w:tc>
          <w:tcPr>
            <w:tcW w:w="3545" w:type="dxa"/>
            <w:gridSpan w:val="2"/>
            <w:hideMark/>
          </w:tcPr>
          <w:p w:rsidR="001E1412" w:rsidRPr="001E1412" w:rsidRDefault="001E1412" w:rsidP="001E1412">
            <w:pPr>
              <w:pStyle w:val="a3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Заведующий отделом  по культуре, спорту и делам молодежи управления  по социальной работе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hanging="36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83" w:type="dxa"/>
            <w:gridSpan w:val="11"/>
            <w:hideMark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  <w:r w:rsidRPr="001E1412">
              <w:rPr>
                <w:rFonts w:ascii="Times New Roman" w:hAnsi="Times New Roman" w:cs="Times New Roman"/>
                <w:b/>
                <w:sz w:val="22"/>
                <w:szCs w:val="22"/>
              </w:rPr>
              <w:t>. Совершенствование работы власти – настоятельное требование времени</w:t>
            </w: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Необходимо качественно и максимально публично проводить работу по формированию кадрового резерва и его профессиональному развитию. Необходимо шире использовать российские конкурсные площадки, такие, например, как «Лидеры России». А прием на работу, назначение на  должности в органах местного самоуправления должны осуществляться, прежде всего, из кадрового резерва. В  настоящее время муниципальные служащие администрации прошли обучение принципам проектного управления с привлечением широкого круга экспертов. Управлению делами администрации необходимо продолжить полезную практику проведения регулярных семинаров-совещаний с активом района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Необходимо обеспечить актуализацию кадрового резерва района и направление своих представителей в резерв управленческих кадров  Республики Мордовия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Управление делами администрации Ельниковского 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Руководитель аппарата – начальник управления делами администрации Ельниковского муниципального района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Обеспечить </w:t>
            </w:r>
            <w:r w:rsidRPr="001E1412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 xml:space="preserve">участие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молодежи района </w:t>
            </w:r>
            <w:r w:rsidRPr="001E1412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</w:rPr>
              <w:t xml:space="preserve"> в образовательных и конкурсных мероприятиях платформы «Россия – страна возможностей»:</w:t>
            </w:r>
          </w:p>
          <w:p w:rsidR="001E1412" w:rsidRPr="001E1412" w:rsidRDefault="001E1412" w:rsidP="001E1412">
            <w:pPr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во Всероссийском конкурсе </w:t>
            </w:r>
            <w:r w:rsidRPr="001E1412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</w:rPr>
              <w:t xml:space="preserve">«РДШ – территория самоуправления» 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3 человек</w:t>
            </w:r>
            <w:r w:rsidRPr="001E1412">
              <w:rPr>
                <w:rFonts w:ascii="Times New Roman" w:eastAsia="Calibri" w:hAnsi="Times New Roman" w:cs="Times New Roman"/>
                <w:bCs/>
                <w:color w:val="000000" w:themeColor="text1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II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Управление по социальной работе администрации Ельниковского 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2C47D5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Заместитель Главы- начальник управлении по социальной работе 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  <w:gridSpan w:val="3"/>
            <w:vAlign w:val="center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региональном этапе Всероссийского конкурса «Доброволец России»  не менее 20 человек;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IV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квартал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Администрация Ельниковского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145" w:type="dxa"/>
          </w:tcPr>
          <w:p w:rsidR="001E1412" w:rsidRPr="002C47D5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Заместитель Главы района - начальник экономического управления</w:t>
            </w:r>
            <w:r w:rsidR="002C47D5" w:rsidRPr="002C47D5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Начальник юридического отдела </w:t>
            </w: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В 2018 году произошло объединение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Старотештелимского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Новоусадского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и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Новодевиченского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сельских  поселений в одно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Новодевиченское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сельское поселений. Эта практика продолжается и в текущем году. Идет процесс объединения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Большеуркатского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и Ельниковского сельских поселений в одно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Ельниковское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сельское поселение. Проект закона направлен Советом депутатов Ельниковского муниципального района в Государственное собрание Республики Мордовия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>Продолжить  работу по укрупнению сельских поселений;</w:t>
            </w:r>
          </w:p>
          <w:p w:rsidR="001E1412" w:rsidRPr="001E1412" w:rsidRDefault="001E1412" w:rsidP="001E1412">
            <w:pPr>
              <w:pStyle w:val="a3"/>
              <w:ind w:hanging="108"/>
              <w:jc w:val="both"/>
              <w:rPr>
                <w:rFonts w:ascii="Times New Roman" w:hAnsi="Times New Roman" w:cs="Times New Roman"/>
              </w:rPr>
            </w:pPr>
            <w:r w:rsidRPr="001E1412">
              <w:rPr>
                <w:rFonts w:ascii="Times New Roman" w:hAnsi="Times New Roman" w:cs="Times New Roman"/>
              </w:rPr>
              <w:t xml:space="preserve">  провести детальный анализ перспектив социально-экономического развития преобразуемых поселений, уровня доступности государственных и муниципальных услуг для населения укрупняемых поселений</w:t>
            </w:r>
          </w:p>
          <w:p w:rsidR="001E1412" w:rsidRPr="001E1412" w:rsidRDefault="001E1412" w:rsidP="001E1412">
            <w:pPr>
              <w:tabs>
                <w:tab w:val="left" w:pos="2187"/>
              </w:tabs>
              <w:ind w:firstLine="113"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Экономическое управление администрации во взаимодействии с администрациями сельских поселений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Заместитель главы – начальник экономического управления</w:t>
            </w:r>
            <w:r w:rsidR="002C47D5" w:rsidRPr="002C47D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;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главы сельских поселений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Осуществлять мониторинг по своевременной актуализации документов территориального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планирования и градостроительного зонирования в связи с реорганизацией муниципальных образований в </w:t>
            </w:r>
            <w:proofErr w:type="spellStart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муниципальном районе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Отдел строительства, архитектуры и ЖКХ администрации Ельниковского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lastRenderedPageBreak/>
              <w:t xml:space="preserve">Первый заместитель Главы Ельниковского </w:t>
            </w:r>
            <w:r w:rsidRPr="001E1412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lastRenderedPageBreak/>
              <w:t xml:space="preserve">муниципального района </w:t>
            </w: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Необходимо постоянно работать над укреплением уважения и доверия народа к представителям власти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Обеспечить  включение в Кодексы этики и служебного поведения муниципальных служащих положения и рекомендации по поведению муниципальных служащих во внеслужебное время, в том числе в социальных сетях, которые должны способствовать позитивному восприятию обществом деятельности муниципальных служащих и их  репутации.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IV </w:t>
            </w: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квартал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Органы местного самоуправления Ельниковского муниципального района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Руководитель аппарата – начальник управления делами администрации Ельниковского муниципального района </w:t>
            </w:r>
          </w:p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rPr>
                <w:color w:val="000000" w:themeColor="text1"/>
                <w:sz w:val="22"/>
                <w:szCs w:val="22"/>
              </w:rPr>
            </w:pPr>
          </w:p>
        </w:tc>
      </w:tr>
      <w:tr w:rsidR="001E1412" w:rsidRPr="001E1412" w:rsidTr="001E1412">
        <w:trPr>
          <w:trHeight w:val="40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районе многое сделано по повышению качества предоставления государственных услуг. Возможность получить услуги по принципу «одного окна» есть практически у всех жителей района.  На сегодняшний день на базе МФЦ оказывается 131 услуга. Сейчас стоит задача постоянного расширения видов оказываемых услуг и обеспечения высокого уровня обслуживания.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Обеспечить возможность предоставления в МФЦ нескольких государственных (муниципальных) услуг посредством подачи заявителем единого заявления (комплексного запроса)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Администрация Ельниковского муниципального района, 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директор  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(по согласованию)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Довести долю муниципальных услуг, оказываемых в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МФЦ</w:t>
            </w:r>
            <w:r w:rsidRPr="001E1412">
              <w:rPr>
                <w:rFonts w:ascii="Times New Roman" w:hAnsi="Times New Roman" w:cs="Times New Roman"/>
                <w:bCs/>
                <w:sz w:val="22"/>
                <w:szCs w:val="22"/>
              </w:rPr>
              <w:t>, от общего количества муниципальных услуг, предоставляемых Администрацией Ельниковского муниципального района и администрациями сельских поселений, до 100 %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Администрация Ельниковского муниципального района, Администрации сельских поселений,  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Заместитель Главы муниципального района - начальник экономического управления;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главы сельских поселений; </w:t>
            </w:r>
          </w:p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директор  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(по согласованию)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Информировать граждан о преимуществах получения государственных и муниципальных услуг в электронном виде (размещение рекламно-информационных материалов в СМИ, в сети Интернет).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Директор  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(по согласованию)</w:t>
            </w:r>
          </w:p>
        </w:tc>
      </w:tr>
      <w:tr w:rsidR="001E1412" w:rsidRPr="001E1412" w:rsidTr="001E1412">
        <w:trPr>
          <w:trHeight w:val="40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ind w:right="67" w:hanging="151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Организовать регистрацию в Единой системе идентификации и аутентификации (ЕСИА) жителей Ельниковского муниципального района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в Республике Мордовия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Директор  ГБУ «МФЦ» в </w:t>
            </w:r>
            <w:proofErr w:type="spellStart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Ельниковском</w:t>
            </w:r>
            <w:proofErr w:type="spellEnd"/>
            <w:r w:rsidRPr="001E141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муниципальном районе (по согласованию)</w:t>
            </w:r>
          </w:p>
        </w:tc>
      </w:tr>
      <w:tr w:rsidR="001E1412" w:rsidRPr="001E1412" w:rsidTr="001E1412">
        <w:trPr>
          <w:trHeight w:val="770"/>
        </w:trPr>
        <w:tc>
          <w:tcPr>
            <w:tcW w:w="15441" w:type="dxa"/>
            <w:gridSpan w:val="12"/>
          </w:tcPr>
          <w:p w:rsidR="001E1412" w:rsidRPr="001E1412" w:rsidRDefault="001E1412" w:rsidP="001E1412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 роли СМИ. Главная задача средств массовой информации сегодня не утратить авторитет у народа. Только у официальных СМИ есть уникальная возможность получать информацию из первых рук, проверять и перепроверять любые сплетни, любую цифру, любые данные. Это их преимущество перед социальными сетями, где зачастую можно безответственно публиковать всё, что угодно.</w:t>
            </w:r>
          </w:p>
        </w:tc>
      </w:tr>
      <w:tr w:rsidR="001E1412" w:rsidRPr="001E1412" w:rsidTr="001E1412">
        <w:trPr>
          <w:trHeight w:val="2530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5664" w:type="dxa"/>
            <w:gridSpan w:val="3"/>
            <w:hideMark/>
          </w:tcPr>
          <w:p w:rsidR="001E1412" w:rsidRPr="001E1412" w:rsidRDefault="001E1412" w:rsidP="001E1412">
            <w:pPr>
              <w:pStyle w:val="12"/>
              <w:shd w:val="clear" w:color="auto" w:fill="auto"/>
              <w:spacing w:line="240" w:lineRule="auto"/>
              <w:jc w:val="both"/>
              <w:rPr>
                <w:rStyle w:val="12pt"/>
                <w:sz w:val="22"/>
                <w:szCs w:val="22"/>
              </w:rPr>
            </w:pPr>
            <w:r w:rsidRPr="001E1412">
              <w:rPr>
                <w:sz w:val="22"/>
                <w:szCs w:val="22"/>
                <w:shd w:val="clear" w:color="auto" w:fill="FFFFFF"/>
              </w:rPr>
              <w:t>Обеспечить размещение в средствах массовой информации,  (</w:t>
            </w:r>
            <w:r w:rsidRPr="001E1412">
              <w:rPr>
                <w:sz w:val="22"/>
                <w:szCs w:val="22"/>
              </w:rPr>
              <w:t>в районной газете)</w:t>
            </w:r>
            <w:r w:rsidRPr="001E1412">
              <w:rPr>
                <w:sz w:val="22"/>
                <w:szCs w:val="22"/>
                <w:shd w:val="clear" w:color="auto" w:fill="FFFFFF"/>
              </w:rPr>
              <w:t xml:space="preserve"> материалов по темам: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семейные ценности: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печатных средствах массовой информации не менее трех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борьба с бедностью </w:t>
            </w: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менее трех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здравоохранение не менее пяти 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экология не менее пяти  материалов;</w:t>
            </w:r>
          </w:p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образование не менее пяти  материалов;</w:t>
            </w:r>
          </w:p>
          <w:p w:rsidR="001E1412" w:rsidRPr="001E1412" w:rsidRDefault="001E1412" w:rsidP="001E1412">
            <w:pPr>
              <w:jc w:val="both"/>
              <w:rPr>
                <w:rStyle w:val="12pt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экономика не менее пяти  материалов </w:t>
            </w:r>
          </w:p>
        </w:tc>
        <w:tc>
          <w:tcPr>
            <w:tcW w:w="2008" w:type="dxa"/>
            <w:gridSpan w:val="4"/>
            <w:hideMark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966" w:type="dxa"/>
            <w:gridSpan w:val="3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АНО "Редакция газеты "</w:t>
            </w:r>
            <w:proofErr w:type="spellStart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Ельниковская</w:t>
            </w:r>
            <w:proofErr w:type="spellEnd"/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трибуна"</w:t>
            </w:r>
          </w:p>
        </w:tc>
        <w:tc>
          <w:tcPr>
            <w:tcW w:w="3145" w:type="dxa"/>
            <w:hideMark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Главный редактор газеты</w:t>
            </w:r>
          </w:p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(по согласованию)</w:t>
            </w:r>
          </w:p>
        </w:tc>
      </w:tr>
      <w:tr w:rsidR="001E1412" w:rsidRPr="001E1412" w:rsidTr="001E1412">
        <w:trPr>
          <w:trHeight w:val="369"/>
        </w:trPr>
        <w:tc>
          <w:tcPr>
            <w:tcW w:w="658" w:type="dxa"/>
          </w:tcPr>
          <w:p w:rsidR="001E1412" w:rsidRPr="001E1412" w:rsidRDefault="001E1412" w:rsidP="001E1412">
            <w:pPr>
              <w:keepNext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5664" w:type="dxa"/>
            <w:gridSpan w:val="3"/>
          </w:tcPr>
          <w:p w:rsidR="001E1412" w:rsidRPr="001E1412" w:rsidRDefault="001E1412" w:rsidP="001E1412">
            <w:pPr>
              <w:keepNext/>
              <w:ind w:firstLine="17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 xml:space="preserve">Заслушивать ответственных за исполнение мероприятий о реализации Плана мероприятий на заседаниях администрации района, совета депутатов с представлением информации </w:t>
            </w:r>
          </w:p>
        </w:tc>
        <w:tc>
          <w:tcPr>
            <w:tcW w:w="2008" w:type="dxa"/>
            <w:gridSpan w:val="4"/>
          </w:tcPr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1412" w:rsidRPr="001E1412" w:rsidRDefault="001E1412" w:rsidP="001E1412">
            <w:pPr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3966" w:type="dxa"/>
            <w:gridSpan w:val="3"/>
          </w:tcPr>
          <w:p w:rsidR="001E1412" w:rsidRPr="001E1412" w:rsidRDefault="001E1412" w:rsidP="001E1412">
            <w:pPr>
              <w:keepNext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Администрация Ельниковского муниципального района</w:t>
            </w:r>
          </w:p>
        </w:tc>
        <w:tc>
          <w:tcPr>
            <w:tcW w:w="3145" w:type="dxa"/>
          </w:tcPr>
          <w:p w:rsidR="001E1412" w:rsidRPr="001E1412" w:rsidRDefault="001E1412" w:rsidP="001E141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141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Ответственные за исполнение мероприятий</w:t>
            </w:r>
          </w:p>
        </w:tc>
      </w:tr>
    </w:tbl>
    <w:p w:rsidR="001E1412" w:rsidRPr="001E1412" w:rsidRDefault="001E1412" w:rsidP="001E1412">
      <w:pPr>
        <w:rPr>
          <w:rFonts w:ascii="Times New Roman" w:hAnsi="Times New Roman" w:cs="Times New Roman"/>
          <w:sz w:val="22"/>
          <w:szCs w:val="22"/>
        </w:rPr>
      </w:pPr>
    </w:p>
    <w:p w:rsidR="0045335A" w:rsidRPr="001E1412" w:rsidRDefault="0045335A" w:rsidP="0045335A">
      <w:pPr>
        <w:rPr>
          <w:rFonts w:ascii="Times New Roman" w:hAnsi="Times New Roman" w:cs="Times New Roman"/>
          <w:sz w:val="22"/>
          <w:szCs w:val="22"/>
        </w:rPr>
      </w:pPr>
    </w:p>
    <w:sectPr w:rsidR="0045335A" w:rsidRPr="001E1412" w:rsidSect="001E141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7"/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>
    <w:nsid w:val="0B921AC3"/>
    <w:multiLevelType w:val="hybridMultilevel"/>
    <w:tmpl w:val="DE58898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36EDE"/>
    <w:multiLevelType w:val="hybridMultilevel"/>
    <w:tmpl w:val="FFAE6C44"/>
    <w:lvl w:ilvl="0" w:tplc="4F7A7C88">
      <w:start w:val="1"/>
      <w:numFmt w:val="decimal"/>
      <w:lvlText w:val="%1."/>
      <w:lvlJc w:val="center"/>
      <w:pPr>
        <w:ind w:left="786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13497C57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122283"/>
    <w:multiLevelType w:val="hybridMultilevel"/>
    <w:tmpl w:val="56D6C1F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C07A23"/>
    <w:multiLevelType w:val="hybridMultilevel"/>
    <w:tmpl w:val="113C8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80205"/>
    <w:multiLevelType w:val="hybridMultilevel"/>
    <w:tmpl w:val="60D09ADC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2008C"/>
    <w:multiLevelType w:val="singleLevel"/>
    <w:tmpl w:val="5C882916"/>
    <w:lvl w:ilvl="0">
      <w:start w:val="6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38F24AD1"/>
    <w:multiLevelType w:val="hybridMultilevel"/>
    <w:tmpl w:val="E280C68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F26B3F"/>
    <w:multiLevelType w:val="hybridMultilevel"/>
    <w:tmpl w:val="431046F8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9E192B"/>
    <w:multiLevelType w:val="hybridMultilevel"/>
    <w:tmpl w:val="72B03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B03713"/>
    <w:multiLevelType w:val="hybridMultilevel"/>
    <w:tmpl w:val="3A36AD50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9E606C"/>
    <w:multiLevelType w:val="hybridMultilevel"/>
    <w:tmpl w:val="D4FC803E"/>
    <w:lvl w:ilvl="0" w:tplc="4EC684A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163C6A"/>
    <w:multiLevelType w:val="hybridMultilevel"/>
    <w:tmpl w:val="271258E6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2E7E20"/>
    <w:multiLevelType w:val="hybridMultilevel"/>
    <w:tmpl w:val="A76081CA"/>
    <w:lvl w:ilvl="0" w:tplc="4F7A7C88">
      <w:start w:val="1"/>
      <w:numFmt w:val="decimal"/>
      <w:lvlText w:val="%1."/>
      <w:lvlJc w:val="center"/>
      <w:pPr>
        <w:ind w:left="720" w:hanging="360"/>
      </w:pPr>
      <w:rPr>
        <w:kern w:val="1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081539"/>
    <w:multiLevelType w:val="hybridMultilevel"/>
    <w:tmpl w:val="E5A69C78"/>
    <w:lvl w:ilvl="0" w:tplc="98D6F9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"/>
  </w:num>
  <w:num w:numId="16">
    <w:abstractNumId w:val="1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113"/>
    <w:rsid w:val="000A5D33"/>
    <w:rsid w:val="000B5FB8"/>
    <w:rsid w:val="001329F7"/>
    <w:rsid w:val="00153588"/>
    <w:rsid w:val="001805DC"/>
    <w:rsid w:val="001E1412"/>
    <w:rsid w:val="001F0B9A"/>
    <w:rsid w:val="00273246"/>
    <w:rsid w:val="002C47D5"/>
    <w:rsid w:val="00327030"/>
    <w:rsid w:val="003A52C0"/>
    <w:rsid w:val="004228CF"/>
    <w:rsid w:val="0045335A"/>
    <w:rsid w:val="004E7B51"/>
    <w:rsid w:val="006925C7"/>
    <w:rsid w:val="006C2B82"/>
    <w:rsid w:val="0071697C"/>
    <w:rsid w:val="00741EB5"/>
    <w:rsid w:val="00880113"/>
    <w:rsid w:val="009167A8"/>
    <w:rsid w:val="009D45FB"/>
    <w:rsid w:val="00AC286B"/>
    <w:rsid w:val="00AF0222"/>
    <w:rsid w:val="00B94E6C"/>
    <w:rsid w:val="00BE75AE"/>
    <w:rsid w:val="00CB311B"/>
    <w:rsid w:val="00D54018"/>
    <w:rsid w:val="00D71F17"/>
    <w:rsid w:val="00EC5F2B"/>
    <w:rsid w:val="00FB0895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1412"/>
    <w:pPr>
      <w:keepNext/>
      <w:widowControl/>
      <w:autoSpaceDE/>
      <w:autoSpaceDN/>
      <w:adjustRightInd/>
      <w:ind w:firstLine="851"/>
      <w:outlineLvl w:val="0"/>
    </w:pPr>
    <w:rPr>
      <w:rFonts w:ascii="Times New Roman" w:hAnsi="Times New Roman" w:cs="Times New Roman"/>
      <w:sz w:val="28"/>
    </w:rPr>
  </w:style>
  <w:style w:type="paragraph" w:styleId="4">
    <w:name w:val="heading 4"/>
    <w:basedOn w:val="a"/>
    <w:next w:val="a"/>
    <w:link w:val="40"/>
    <w:unhideWhenUsed/>
    <w:qFormat/>
    <w:rsid w:val="001E1412"/>
    <w:pPr>
      <w:keepNext/>
      <w:keepLines/>
      <w:widowControl/>
      <w:autoSpaceDE/>
      <w:autoSpaceDN/>
      <w:adjustRightInd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113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141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4">
    <w:name w:val="footer"/>
    <w:basedOn w:val="a"/>
    <w:link w:val="11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rsid w:val="001E141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Основной текст_"/>
    <w:link w:val="12"/>
    <w:locked/>
    <w:rsid w:val="001E1412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2">
    <w:name w:val="Основной текст1"/>
    <w:basedOn w:val="a"/>
    <w:link w:val="a6"/>
    <w:rsid w:val="001E1412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color w:val="000000"/>
      <w:sz w:val="27"/>
      <w:szCs w:val="27"/>
    </w:rPr>
  </w:style>
  <w:style w:type="character" w:customStyle="1" w:styleId="11">
    <w:name w:val="Нижний колонтитул Знак1"/>
    <w:basedOn w:val="a0"/>
    <w:link w:val="a4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">
    <w:name w:val="Основной текст + 11 pt"/>
    <w:aliases w:val="Интервал 0 pt,Основной текст + 11 pt1"/>
    <w:rsid w:val="001E141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paragraph" w:styleId="a7">
    <w:name w:val="Title"/>
    <w:basedOn w:val="a"/>
    <w:link w:val="a8"/>
    <w:qFormat/>
    <w:rsid w:val="001E1412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8">
    <w:name w:val="Название Знак"/>
    <w:basedOn w:val="a0"/>
    <w:link w:val="a7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E1412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1E1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Текст выноски Знак"/>
    <w:basedOn w:val="a0"/>
    <w:link w:val="aa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semiHidden/>
    <w:unhideWhenUsed/>
    <w:rsid w:val="001E1412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aliases w:val="ТЗ список,Абзац списка литеральный,Bullet 1,Use Case List Paragraph,Маркер"/>
    <w:basedOn w:val="a"/>
    <w:link w:val="ac"/>
    <w:uiPriority w:val="34"/>
    <w:qFormat/>
    <w:rsid w:val="001E141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14">
    <w:name w:val="1 Знак"/>
    <w:basedOn w:val="a"/>
    <w:rsid w:val="001E141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paragraph" w:customStyle="1" w:styleId="ad">
    <w:name w:val="Нормальный (таблица)"/>
    <w:basedOn w:val="a"/>
    <w:next w:val="a"/>
    <w:rsid w:val="001E1412"/>
    <w:pPr>
      <w:jc w:val="both"/>
    </w:pPr>
    <w:rPr>
      <w:rFonts w:cs="Times New Roman"/>
      <w:sz w:val="24"/>
      <w:szCs w:val="24"/>
    </w:rPr>
  </w:style>
  <w:style w:type="paragraph" w:customStyle="1" w:styleId="ae">
    <w:name w:val="Тезисы"/>
    <w:basedOn w:val="a"/>
    <w:rsid w:val="001E1412"/>
    <w:pPr>
      <w:keepNext/>
      <w:autoSpaceDE/>
      <w:autoSpaceDN/>
      <w:adjustRightInd/>
      <w:ind w:firstLine="364"/>
      <w:jc w:val="both"/>
    </w:pPr>
    <w:rPr>
      <w:rFonts w:ascii="Times New Roman" w:hAnsi="Times New Roman" w:cs="Times New Roman"/>
      <w:i/>
      <w:sz w:val="24"/>
      <w:szCs w:val="24"/>
    </w:rPr>
  </w:style>
  <w:style w:type="paragraph" w:customStyle="1" w:styleId="af">
    <w:name w:val="Содержимое таблицы"/>
    <w:basedOn w:val="a"/>
    <w:rsid w:val="001E1412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3">
    <w:name w:val="Заголовок 3 Знак"/>
    <w:basedOn w:val="a0"/>
    <w:rsid w:val="001E1412"/>
    <w:rPr>
      <w:sz w:val="28"/>
      <w:lang w:val="ru-RU" w:eastAsia="ru-RU" w:bidi="ar-SA"/>
    </w:rPr>
  </w:style>
  <w:style w:type="paragraph" w:styleId="af0">
    <w:name w:val="Body Text"/>
    <w:basedOn w:val="a"/>
    <w:link w:val="af1"/>
    <w:rsid w:val="001E1412"/>
    <w:pPr>
      <w:widowControl/>
      <w:suppressAutoHyphens/>
      <w:autoSpaceDE/>
      <w:autoSpaceDN/>
      <w:adjustRightInd/>
      <w:jc w:val="both"/>
    </w:pPr>
    <w:rPr>
      <w:rFonts w:ascii="Times New Roman" w:hAnsi="Times New Roman" w:cs="Times New Roman"/>
      <w:sz w:val="28"/>
      <w:lang w:eastAsia="ar-SA"/>
    </w:rPr>
  </w:style>
  <w:style w:type="character" w:customStyle="1" w:styleId="af1">
    <w:name w:val="Основной текст Знак"/>
    <w:basedOn w:val="a0"/>
    <w:link w:val="af0"/>
    <w:rsid w:val="001E141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2">
    <w:name w:val="header"/>
    <w:basedOn w:val="a"/>
    <w:link w:val="af3"/>
    <w:uiPriority w:val="99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0pt">
    <w:name w:val="Основной текст + 11 pt;Интервал 0 pt"/>
    <w:basedOn w:val="a0"/>
    <w:rsid w:val="001E14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Standard">
    <w:name w:val="Standard"/>
    <w:rsid w:val="001E14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4">
    <w:name w:val="Normal (Web)"/>
    <w:basedOn w:val="a"/>
    <w:link w:val="af5"/>
    <w:uiPriority w:val="99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f5">
    <w:name w:val="Обычный (веб) Знак"/>
    <w:link w:val="af4"/>
    <w:uiPriority w:val="99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E14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1E14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412"/>
    <w:pPr>
      <w:shd w:val="clear" w:color="auto" w:fill="FFFFFF"/>
      <w:autoSpaceDE/>
      <w:autoSpaceDN/>
      <w:adjustRightInd/>
      <w:spacing w:line="317" w:lineRule="exact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213pt">
    <w:name w:val="Основной текст (2) + 13 pt;Не полужирный"/>
    <w:basedOn w:val="21"/>
    <w:rsid w:val="001E14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12pt">
    <w:name w:val="Основной текст + 12 pt"/>
    <w:rsid w:val="001E14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c">
    <w:name w:val="Абзац списка Знак"/>
    <w:aliases w:val="ТЗ список Знак,Абзац списка литеральный Знак,Bullet 1 Знак,Use Case List Paragraph Знак,Маркер Знак"/>
    <w:link w:val="ab"/>
    <w:uiPriority w:val="34"/>
    <w:locked/>
    <w:rsid w:val="001E1412"/>
    <w:rPr>
      <w:rFonts w:ascii="Calibri" w:eastAsia="Times New Roman" w:hAnsi="Calibri" w:cs="Times New Roman"/>
      <w:lang w:eastAsia="ru-RU"/>
    </w:rPr>
  </w:style>
  <w:style w:type="paragraph" w:customStyle="1" w:styleId="theme1">
    <w:name w:val="theme_1"/>
    <w:basedOn w:val="a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1412"/>
    <w:pPr>
      <w:keepNext/>
      <w:widowControl/>
      <w:autoSpaceDE/>
      <w:autoSpaceDN/>
      <w:adjustRightInd/>
      <w:ind w:firstLine="851"/>
      <w:outlineLvl w:val="0"/>
    </w:pPr>
    <w:rPr>
      <w:rFonts w:ascii="Times New Roman" w:hAnsi="Times New Roman" w:cs="Times New Roman"/>
      <w:sz w:val="28"/>
    </w:rPr>
  </w:style>
  <w:style w:type="paragraph" w:styleId="4">
    <w:name w:val="heading 4"/>
    <w:basedOn w:val="a"/>
    <w:next w:val="a"/>
    <w:link w:val="40"/>
    <w:unhideWhenUsed/>
    <w:qFormat/>
    <w:rsid w:val="001E1412"/>
    <w:pPr>
      <w:keepNext/>
      <w:keepLines/>
      <w:widowControl/>
      <w:autoSpaceDE/>
      <w:autoSpaceDN/>
      <w:adjustRightInd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113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141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4">
    <w:name w:val="footer"/>
    <w:basedOn w:val="a"/>
    <w:link w:val="11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rsid w:val="001E141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Основной текст_"/>
    <w:link w:val="12"/>
    <w:locked/>
    <w:rsid w:val="001E1412"/>
    <w:rPr>
      <w:rFonts w:ascii="Times New Roman" w:eastAsia="Times New Roman" w:hAnsi="Times New Roman"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2">
    <w:name w:val="Основной текст1"/>
    <w:basedOn w:val="a"/>
    <w:link w:val="a6"/>
    <w:rsid w:val="001E1412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color w:val="000000"/>
      <w:sz w:val="27"/>
      <w:szCs w:val="27"/>
    </w:rPr>
  </w:style>
  <w:style w:type="character" w:customStyle="1" w:styleId="11">
    <w:name w:val="Нижний колонтитул Знак1"/>
    <w:basedOn w:val="a0"/>
    <w:link w:val="a4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">
    <w:name w:val="Основной текст + 11 pt"/>
    <w:aliases w:val="Интервал 0 pt,Основной текст + 11 pt1"/>
    <w:rsid w:val="001E141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paragraph" w:styleId="a7">
    <w:name w:val="Title"/>
    <w:basedOn w:val="a"/>
    <w:link w:val="a8"/>
    <w:qFormat/>
    <w:rsid w:val="001E1412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8">
    <w:name w:val="Название Знак"/>
    <w:basedOn w:val="a0"/>
    <w:link w:val="a7"/>
    <w:rsid w:val="001E14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E1412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1E1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Текст выноски Знак"/>
    <w:basedOn w:val="a0"/>
    <w:link w:val="aa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semiHidden/>
    <w:unhideWhenUsed/>
    <w:rsid w:val="001E1412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semiHidden/>
    <w:rsid w:val="001E141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aliases w:val="ТЗ список,Абзац списка литеральный,Bullet 1,Use Case List Paragraph,Маркер"/>
    <w:basedOn w:val="a"/>
    <w:link w:val="ac"/>
    <w:uiPriority w:val="34"/>
    <w:qFormat/>
    <w:rsid w:val="001E141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14">
    <w:name w:val="1 Знак"/>
    <w:basedOn w:val="a"/>
    <w:rsid w:val="001E141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paragraph" w:customStyle="1" w:styleId="ad">
    <w:name w:val="Нормальный (таблица)"/>
    <w:basedOn w:val="a"/>
    <w:next w:val="a"/>
    <w:rsid w:val="001E1412"/>
    <w:pPr>
      <w:jc w:val="both"/>
    </w:pPr>
    <w:rPr>
      <w:rFonts w:cs="Times New Roman"/>
      <w:sz w:val="24"/>
      <w:szCs w:val="24"/>
    </w:rPr>
  </w:style>
  <w:style w:type="paragraph" w:customStyle="1" w:styleId="ae">
    <w:name w:val="Тезисы"/>
    <w:basedOn w:val="a"/>
    <w:rsid w:val="001E1412"/>
    <w:pPr>
      <w:keepNext/>
      <w:autoSpaceDE/>
      <w:autoSpaceDN/>
      <w:adjustRightInd/>
      <w:ind w:firstLine="364"/>
      <w:jc w:val="both"/>
    </w:pPr>
    <w:rPr>
      <w:rFonts w:ascii="Times New Roman" w:hAnsi="Times New Roman" w:cs="Times New Roman"/>
      <w:i/>
      <w:sz w:val="24"/>
      <w:szCs w:val="24"/>
    </w:rPr>
  </w:style>
  <w:style w:type="paragraph" w:customStyle="1" w:styleId="af">
    <w:name w:val="Содержимое таблицы"/>
    <w:basedOn w:val="a"/>
    <w:rsid w:val="001E1412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3">
    <w:name w:val="Заголовок 3 Знак"/>
    <w:basedOn w:val="a0"/>
    <w:rsid w:val="001E1412"/>
    <w:rPr>
      <w:sz w:val="28"/>
      <w:lang w:val="ru-RU" w:eastAsia="ru-RU" w:bidi="ar-SA"/>
    </w:rPr>
  </w:style>
  <w:style w:type="paragraph" w:styleId="af0">
    <w:name w:val="Body Text"/>
    <w:basedOn w:val="a"/>
    <w:link w:val="af1"/>
    <w:rsid w:val="001E1412"/>
    <w:pPr>
      <w:widowControl/>
      <w:suppressAutoHyphens/>
      <w:autoSpaceDE/>
      <w:autoSpaceDN/>
      <w:adjustRightInd/>
      <w:jc w:val="both"/>
    </w:pPr>
    <w:rPr>
      <w:rFonts w:ascii="Times New Roman" w:hAnsi="Times New Roman" w:cs="Times New Roman"/>
      <w:sz w:val="28"/>
      <w:lang w:eastAsia="ar-SA"/>
    </w:rPr>
  </w:style>
  <w:style w:type="character" w:customStyle="1" w:styleId="af1">
    <w:name w:val="Основной текст Знак"/>
    <w:basedOn w:val="a0"/>
    <w:link w:val="af0"/>
    <w:rsid w:val="001E141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2">
    <w:name w:val="header"/>
    <w:basedOn w:val="a"/>
    <w:link w:val="af3"/>
    <w:uiPriority w:val="99"/>
    <w:unhideWhenUsed/>
    <w:rsid w:val="001E141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pt0pt">
    <w:name w:val="Основной текст + 11 pt;Интервал 0 pt"/>
    <w:basedOn w:val="a0"/>
    <w:rsid w:val="001E14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Standard">
    <w:name w:val="Standard"/>
    <w:rsid w:val="001E14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4">
    <w:name w:val="Normal (Web)"/>
    <w:basedOn w:val="a"/>
    <w:link w:val="af5"/>
    <w:uiPriority w:val="99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f5">
    <w:name w:val="Обычный (веб) Знак"/>
    <w:link w:val="af4"/>
    <w:uiPriority w:val="99"/>
    <w:locked/>
    <w:rsid w:val="001E1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E14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1E14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412"/>
    <w:pPr>
      <w:shd w:val="clear" w:color="auto" w:fill="FFFFFF"/>
      <w:autoSpaceDE/>
      <w:autoSpaceDN/>
      <w:adjustRightInd/>
      <w:spacing w:line="317" w:lineRule="exact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213pt">
    <w:name w:val="Основной текст (2) + 13 pt;Не полужирный"/>
    <w:basedOn w:val="21"/>
    <w:rsid w:val="001E14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12pt">
    <w:name w:val="Основной текст + 12 pt"/>
    <w:rsid w:val="001E14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c">
    <w:name w:val="Абзац списка Знак"/>
    <w:aliases w:val="ТЗ список Знак,Абзац списка литеральный Знак,Bullet 1 Знак,Use Case List Paragraph Знак,Маркер Знак"/>
    <w:link w:val="ab"/>
    <w:uiPriority w:val="34"/>
    <w:locked/>
    <w:rsid w:val="001E1412"/>
    <w:rPr>
      <w:rFonts w:ascii="Calibri" w:eastAsia="Times New Roman" w:hAnsi="Calibri" w:cs="Times New Roman"/>
      <w:lang w:eastAsia="ru-RU"/>
    </w:rPr>
  </w:style>
  <w:style w:type="paragraph" w:customStyle="1" w:styleId="theme1">
    <w:name w:val="theme_1"/>
    <w:basedOn w:val="a"/>
    <w:qFormat/>
    <w:rsid w:val="001E14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8885</Words>
  <Characters>50645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2</cp:revision>
  <dcterms:created xsi:type="dcterms:W3CDTF">2019-06-04T05:52:00Z</dcterms:created>
  <dcterms:modified xsi:type="dcterms:W3CDTF">2019-06-04T05:52:00Z</dcterms:modified>
</cp:coreProperties>
</file>