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83A" w:rsidRPr="00136845" w:rsidRDefault="007F0CF5">
      <w:pPr>
        <w:rPr>
          <w:b/>
        </w:rPr>
      </w:pPr>
      <w:r w:rsidRPr="00136845">
        <w:rPr>
          <w:b/>
        </w:rPr>
        <w:t>Пенсионные выплаты по новому закону</w:t>
      </w:r>
    </w:p>
    <w:p w:rsidR="007F0CF5" w:rsidRPr="00136845" w:rsidRDefault="007F0CF5">
      <w:pPr>
        <w:rPr>
          <w:b/>
        </w:rPr>
      </w:pPr>
      <w:r w:rsidRPr="00136845">
        <w:rPr>
          <w:b/>
        </w:rPr>
        <w:t xml:space="preserve">Законопроект об изменениях пенсионной системы, направленный на обеспечение устойчивости и финансовой стабильности ее, а также на сохранение, рост пенсий нынешних и будущих пенсионеров, стал самой обсуждаемой темой в прошедшем году. 2019 год – время реализации задач, связанных с изменением пенсионной системы. Об этом состоялся </w:t>
      </w:r>
      <w:r w:rsidR="00897BB4" w:rsidRPr="00136845">
        <w:rPr>
          <w:b/>
        </w:rPr>
        <w:t xml:space="preserve">наш </w:t>
      </w:r>
      <w:r w:rsidRPr="00136845">
        <w:rPr>
          <w:b/>
        </w:rPr>
        <w:t>разговор с нач</w:t>
      </w:r>
      <w:r w:rsidR="00824492" w:rsidRPr="00136845">
        <w:rPr>
          <w:b/>
        </w:rPr>
        <w:t>альником Управления ПФР Краснос</w:t>
      </w:r>
      <w:r w:rsidRPr="00136845">
        <w:rPr>
          <w:b/>
        </w:rPr>
        <w:t>лободского муниципального района РМ (межрайонного) Т.Д.Ереминой.</w:t>
      </w:r>
    </w:p>
    <w:p w:rsidR="007F0CF5" w:rsidRPr="00136845" w:rsidRDefault="007F0CF5">
      <w:pPr>
        <w:rPr>
          <w:b/>
        </w:rPr>
      </w:pPr>
      <w:r w:rsidRPr="00136845">
        <w:rPr>
          <w:b/>
        </w:rPr>
        <w:t>-Татьяна Дмитриевна, прежде чем мы коснемся основной темы нашей беседы, расскажите кратко об итогах ушедшего 2018 года.</w:t>
      </w:r>
    </w:p>
    <w:p w:rsidR="007F0CF5" w:rsidRDefault="007F0CF5">
      <w:r>
        <w:t xml:space="preserve">-На протяжении всего прошедшего года Пенсионный фонд, в частности, наше Управление выполнил все обязательства, возложенные </w:t>
      </w:r>
      <w:r w:rsidR="00897BB4">
        <w:t xml:space="preserve">на него </w:t>
      </w:r>
      <w:r>
        <w:t>государством. Пенсия и все социальные выплаты на протяжении двенадцати месяцев выплачивались своевременно и в полном размере. 1 января на 3,7% проиндексированы страховые пенсии. С 1 февраля проведена индексация (на 2,5%) ежемесячных денежных выплат (ЕДВ) и стоимость набора социальных услуг (НСУ). С 1 апреля на 2,9% были проиндексированы пенсии по государственному пенсионному обеспечению. А 1 августа произведено очередное ежегодное повышение размеров пенсий работающим пенсионерам. Вот таков краткий итог работы в 2018 году.</w:t>
      </w:r>
    </w:p>
    <w:p w:rsidR="007F0CF5" w:rsidRPr="00136845" w:rsidRDefault="007F0CF5">
      <w:pPr>
        <w:rPr>
          <w:b/>
        </w:rPr>
      </w:pPr>
      <w:r w:rsidRPr="00136845">
        <w:rPr>
          <w:b/>
        </w:rPr>
        <w:t xml:space="preserve">-1 января 2019 года вступил в силу новый закон о пенсионном обеспечении, подписанный Президентом В.В.Путиным. Какие задачи </w:t>
      </w:r>
      <w:r w:rsidR="00897BB4" w:rsidRPr="00136845">
        <w:rPr>
          <w:b/>
        </w:rPr>
        <w:t xml:space="preserve">в связи с этим </w:t>
      </w:r>
      <w:r w:rsidRPr="00136845">
        <w:rPr>
          <w:b/>
        </w:rPr>
        <w:t>стоят перед Пенсионным фондом?</w:t>
      </w:r>
    </w:p>
    <w:p w:rsidR="007F0CF5" w:rsidRDefault="007F0CF5">
      <w:r>
        <w:t>-Самая главная задача – реализация внесенных изменений в отдельные законодательные акты Российской Федерации по вопросам назначения и выплаты пенсий. Новый закон коснется всех граждан России, которые должны выйти на пенсию по старости с 1 января 2019 года и позже, то есть это женщины с 1964 года рождения и моложе и мужчины с 1959 года и моложе. Законом закреплен общеустановленный пенсионный возраст: 65 лет для мужчин и 60 лет для женщин. Возраст выхода на пенсию увеличивается на пять лет. Это повышение будет плавным, поскольку предусматривается длительный переходный период – с 2019 по 2028 год. Переходный период продлится 10 лет, после чего будут установлены уже окончательные значения – 60 и 65 лет.</w:t>
      </w:r>
    </w:p>
    <w:p w:rsidR="007F0CF5" w:rsidRDefault="007F0CF5">
      <w:r>
        <w:t>Новым законом предусмотрены льготы для людей, имеющих длительный трудовой стаж. Так, если женщина имеет 37-</w:t>
      </w:r>
      <w:r>
        <w:lastRenderedPageBreak/>
        <w:t>летний страховой стаж, то она может выйти на пенсию на два года раньше. Мужчине понадобиться 42 года стажа, чтобы также выйти на пенсию на 24 месяца раньше. Особая льгота прописана для тех, кому пе</w:t>
      </w:r>
      <w:r w:rsidR="009C23B0">
        <w:t xml:space="preserve">рвым придется испытать на себе изменения в законе. Они должны были по старым нормам выйти на пенсию в 2019-м и 2020-м годах. Для них установлено право уйти на </w:t>
      </w:r>
      <w:r w:rsidR="00C01036">
        <w:t>заслуженный отдых на полгода раньше, чем наступит пенсионный возраст по новым нормам.</w:t>
      </w:r>
    </w:p>
    <w:p w:rsidR="00C01036" w:rsidRPr="0072665A" w:rsidRDefault="00C01036">
      <w:pPr>
        <w:rPr>
          <w:b/>
        </w:rPr>
      </w:pPr>
      <w:r w:rsidRPr="0072665A">
        <w:rPr>
          <w:b/>
        </w:rPr>
        <w:t>-</w:t>
      </w:r>
      <w:r w:rsidR="00897BB4" w:rsidRPr="0072665A">
        <w:rPr>
          <w:b/>
        </w:rPr>
        <w:t>Сохраняется ли д</w:t>
      </w:r>
      <w:r w:rsidRPr="0072665A">
        <w:rPr>
          <w:b/>
        </w:rPr>
        <w:t>осро</w:t>
      </w:r>
      <w:r w:rsidR="00897BB4" w:rsidRPr="0072665A">
        <w:rPr>
          <w:b/>
        </w:rPr>
        <w:t>чный выход на пенсию</w:t>
      </w:r>
      <w:r w:rsidRPr="0072665A">
        <w:rPr>
          <w:b/>
        </w:rPr>
        <w:t>?</w:t>
      </w:r>
    </w:p>
    <w:p w:rsidR="00C01036" w:rsidRDefault="00C01036">
      <w:r>
        <w:t>-Для педагогических, медицинских и творческих</w:t>
      </w:r>
      <w:r w:rsidR="001A527E">
        <w:t xml:space="preserve"> работников досрочные пенсии сохраняются в полном объеме. Это означает, что льгота сохраняется, но срок выхода переносится на пять лет после приобретения этого стажа. Проще говоря, требования к специальному стажу не меняются, но сам возраст на пенсию будет сдвинут.</w:t>
      </w:r>
    </w:p>
    <w:p w:rsidR="001A527E" w:rsidRDefault="001A527E">
      <w:r>
        <w:t>По новому закону право на досрочный выход на пенсию появилось у мамочек с тремя и четырьмя детьми. Если у женщины трое детей, то она сможет выйти на пенсию на три года раньше нового пенсионного возраста. С учетом переходных положений в 57 лет. Если у женщины четверо детей, то, соответственно, на четыре года раньше, то есть в 56 лет. При этом многодетным матерям для досрочного выхода на пенсию необходимо выработать в общей сложности 15 лет страхового стажа.</w:t>
      </w:r>
    </w:p>
    <w:p w:rsidR="001A527E" w:rsidRDefault="001A527E">
      <w:r>
        <w:t>Ничего не изменится для женщин, имеющих пятерых и более детей. Как и прежде, они будут выходить на пенсию в 50 лет.</w:t>
      </w:r>
    </w:p>
    <w:p w:rsidR="001A527E" w:rsidRDefault="001A527E">
      <w:r>
        <w:t>Не предусмотрено повышение возраста выхода на пенсию и для граждан, которые трудятся на рабочих местах с опасными и вредными условиями труда. В пользу них работодатель осуществляет уплату страховых взносов по соответствующим тарифам, устанавливаемым по результатам специальной оценки условий труда. Например, рабочие угольной отрасли, добывающей промышленности, черной и цветной металлургии, железнодорожной отрасли и ряда других, включенных в так называемые «малые списки».</w:t>
      </w:r>
    </w:p>
    <w:p w:rsidR="001A527E" w:rsidRDefault="001A527E">
      <w:r>
        <w:t>Новый закон не коснется и тех, кто получает страховые пенсии по социал</w:t>
      </w:r>
      <w:r w:rsidR="00897BB4">
        <w:t>ьным мотивам, например, инвалидов</w:t>
      </w:r>
      <w:r>
        <w:t xml:space="preserve"> п</w:t>
      </w:r>
      <w:r w:rsidR="00897BB4">
        <w:t>ервой группы по зрению, родителей, воспитывающих</w:t>
      </w:r>
      <w:r>
        <w:t xml:space="preserve"> ребенка-ин</w:t>
      </w:r>
      <w:r w:rsidR="00897BB4">
        <w:t>валида до восьми лет и некоторых других</w:t>
      </w:r>
      <w:r>
        <w:t xml:space="preserve"> категори</w:t>
      </w:r>
      <w:r w:rsidR="00915DF5">
        <w:t>й</w:t>
      </w:r>
      <w:r>
        <w:t xml:space="preserve"> граждан. Важно подчеркнуть, что пенсии по инвалидности сохраняются в полном объеме. Людям, потерявшим трудоспособность, при установлении группы инвалидности эти пенсии назначаются независимо от возраста.</w:t>
      </w:r>
    </w:p>
    <w:p w:rsidR="001A527E" w:rsidRPr="009D2CC5" w:rsidRDefault="001A527E">
      <w:pPr>
        <w:rPr>
          <w:b/>
        </w:rPr>
      </w:pPr>
      <w:r>
        <w:t>-</w:t>
      </w:r>
      <w:r w:rsidRPr="009D2CC5">
        <w:rPr>
          <w:b/>
        </w:rPr>
        <w:t>Не менее важный вопрос – социальная пенсия. Кому и в каком возрасте она назначается?</w:t>
      </w:r>
    </w:p>
    <w:p w:rsidR="001A527E" w:rsidRDefault="001A527E">
      <w:r>
        <w:lastRenderedPageBreak/>
        <w:t>-Что касается социальной пенсии, то для тех граждан, которые не работали или не имеют полноценного стажа, социальная пенсия будет назначена на пять лет позже, чем всем остальным. Иными словами, также, как и сейчас, но в условиях повышения общеустановленного пенсионного возраста</w:t>
      </w:r>
      <w:r w:rsidR="006D61E0">
        <w:t>, право на нее женщина получит только в 65 лет, а мужчины – в 70. При этом для социальных пенсий законом предусматриваются переходные положения, которые устанавливают поэтапное повышение пенсионного возраста, начиная с 1 января 2019 года.</w:t>
      </w:r>
    </w:p>
    <w:p w:rsidR="006D61E0" w:rsidRDefault="00897BB4">
      <w:r>
        <w:t>Все</w:t>
      </w:r>
      <w:r w:rsidR="006D61E0">
        <w:t xml:space="preserve"> предусмотренные законом </w:t>
      </w:r>
      <w:r>
        <w:t>изменения</w:t>
      </w:r>
      <w:r w:rsidR="006D61E0">
        <w:t xml:space="preserve"> не коснутся тех, кто уже на пенсии. Новые меры направлены только на продление «периода трудоспособности» для будущих пенсионеров. Кому уже назначена страховая пенсия по старости, будут ее получать. Важно: все назначенные пенсионные и социальные выплаты, на которые получатели имеют пра</w:t>
      </w:r>
      <w:r>
        <w:t>ва и льготы, сохраняются</w:t>
      </w:r>
      <w:r w:rsidR="006D61E0">
        <w:t xml:space="preserve">. Более </w:t>
      </w:r>
      <w:r>
        <w:t>т</w:t>
      </w:r>
      <w:r w:rsidR="006D61E0">
        <w:t>ого, повышение пенсионного возраста позволит обеспечить увеличение размера пенсий для неработающих пенсионеров. Повышение будет обеспечено за счет индексаций пенсий выше уровня инфляции.</w:t>
      </w:r>
    </w:p>
    <w:p w:rsidR="006D61E0" w:rsidRPr="0072665A" w:rsidRDefault="006D61E0">
      <w:pPr>
        <w:rPr>
          <w:b/>
        </w:rPr>
      </w:pPr>
      <w:r w:rsidRPr="0072665A">
        <w:rPr>
          <w:b/>
        </w:rPr>
        <w:t>-Индексация – особый интерес пенсионеров. Как она будет проходить в наступившем году?</w:t>
      </w:r>
    </w:p>
    <w:p w:rsidR="006D61E0" w:rsidRDefault="006D61E0">
      <w:r>
        <w:t>-Индексация 1 января 2019 года косн</w:t>
      </w:r>
      <w:r w:rsidR="009D2CC5">
        <w:t>улась</w:t>
      </w:r>
      <w:r>
        <w:t xml:space="preserve"> тол</w:t>
      </w:r>
      <w:r w:rsidR="009D2CC5">
        <w:t xml:space="preserve">ько страховых пенсий. Они </w:t>
      </w:r>
      <w:proofErr w:type="spellStart"/>
      <w:r w:rsidR="009D2CC5">
        <w:t>вырасли</w:t>
      </w:r>
      <w:proofErr w:type="spellEnd"/>
      <w:r>
        <w:t xml:space="preserve"> на 7,05%. Это в два раза выше уровня прогнозируемой фактической инфляции на конец 2018 года. Стоимость пенсионного бала, с учетом которого назначаются страховые пенсии, после январской индексации состави</w:t>
      </w:r>
      <w:r w:rsidR="009D2CC5">
        <w:t>л</w:t>
      </w:r>
      <w:r>
        <w:t xml:space="preserve"> 87 руб. 24 коп. (до 1 января 2019 года – 81 руб. 49 коп.) Вместе со страховой пенсией также на 7,05% </w:t>
      </w:r>
      <w:proofErr w:type="spellStart"/>
      <w:r>
        <w:t>проиндексир</w:t>
      </w:r>
      <w:r w:rsidR="009D2CC5">
        <w:t>овалась</w:t>
      </w:r>
      <w:proofErr w:type="spellEnd"/>
      <w:r>
        <w:t xml:space="preserve"> и фиксированная выплата к ней. Ее размер состави</w:t>
      </w:r>
      <w:r w:rsidR="009D2CC5">
        <w:t>л</w:t>
      </w:r>
      <w:r>
        <w:t xml:space="preserve"> 5334 руб</w:t>
      </w:r>
      <w:r w:rsidR="009D2CC5">
        <w:t>.</w:t>
      </w:r>
      <w:r>
        <w:t xml:space="preserve"> 19 коп (прежде было 4982 руб. 90 коп.)</w:t>
      </w:r>
    </w:p>
    <w:p w:rsidR="006D61E0" w:rsidRDefault="006D61E0">
      <w:r>
        <w:t>Что касается суммы увеличения пенсии, то размер доплаты будет определяться индивидуально</w:t>
      </w:r>
      <w:r w:rsidR="00824492">
        <w:t xml:space="preserve">. </w:t>
      </w:r>
      <w:r>
        <w:t>Величина надбавки зависит</w:t>
      </w:r>
      <w:r w:rsidR="00846053">
        <w:t xml:space="preserve"> от размера уже выплачиваемой гражданину пенсии. Надо подчеркнуть, что выплаты с учетом индексации получат те пенсионеры, которые не работают.</w:t>
      </w:r>
    </w:p>
    <w:p w:rsidR="00846053" w:rsidRDefault="00846053">
      <w:r>
        <w:t xml:space="preserve">В </w:t>
      </w:r>
      <w:r w:rsidR="00996A8B">
        <w:t>Ельниковском</w:t>
      </w:r>
      <w:r>
        <w:t xml:space="preserve"> районе с учетом индексации получат пенсию </w:t>
      </w:r>
      <w:r w:rsidR="00996A8B">
        <w:rPr>
          <w:color w:val="000000"/>
        </w:rPr>
        <w:t>2</w:t>
      </w:r>
      <w:r w:rsidR="00996A8B" w:rsidRPr="00076EAB">
        <w:rPr>
          <w:color w:val="000000"/>
        </w:rPr>
        <w:t xml:space="preserve"> </w:t>
      </w:r>
      <w:r w:rsidR="00996A8B">
        <w:rPr>
          <w:color w:val="000000"/>
        </w:rPr>
        <w:t>927</w:t>
      </w:r>
      <w:r w:rsidR="00996A8B" w:rsidRPr="00076EAB">
        <w:rPr>
          <w:color w:val="000000"/>
        </w:rPr>
        <w:t xml:space="preserve"> </w:t>
      </w:r>
      <w:r>
        <w:t xml:space="preserve"> неработающих пенсионеров. Это 8</w:t>
      </w:r>
      <w:r w:rsidR="00996A8B">
        <w:t>1</w:t>
      </w:r>
      <w:r>
        <w:t xml:space="preserve">% от числа получателей страховых пенсий. По результатам январской индексации средний размер страховой пенсии в </w:t>
      </w:r>
      <w:proofErr w:type="spellStart"/>
      <w:r w:rsidR="006D7742">
        <w:t>Ельниковском</w:t>
      </w:r>
      <w:proofErr w:type="spellEnd"/>
      <w:r>
        <w:t xml:space="preserve"> районе составил </w:t>
      </w:r>
      <w:r w:rsidR="0077528E" w:rsidRPr="0077528E">
        <w:t>12 тыс.428 руб. 50 коп.</w:t>
      </w:r>
      <w:r w:rsidR="0077528E">
        <w:t xml:space="preserve"> </w:t>
      </w:r>
      <w:r>
        <w:t>Исходя из этого</w:t>
      </w:r>
      <w:r w:rsidR="006E3955">
        <w:t>,</w:t>
      </w:r>
      <w:r>
        <w:t xml:space="preserve"> страховая пенсия </w:t>
      </w:r>
      <w:r w:rsidR="00915DF5">
        <w:t>в районе</w:t>
      </w:r>
      <w:r>
        <w:t xml:space="preserve"> в среднем увеличится на 8</w:t>
      </w:r>
      <w:r w:rsidR="0077528E">
        <w:t>33</w:t>
      </w:r>
      <w:r>
        <w:t xml:space="preserve"> рубл</w:t>
      </w:r>
      <w:r w:rsidR="0077528E">
        <w:t>я</w:t>
      </w:r>
      <w:r>
        <w:t>.</w:t>
      </w:r>
    </w:p>
    <w:p w:rsidR="006E3955" w:rsidRDefault="006E3955">
      <w:r>
        <w:t xml:space="preserve">С 1 апреля будут увеличены социальные пенсии в зависимости от темпов роста прожиточного минимума </w:t>
      </w:r>
      <w:r>
        <w:lastRenderedPageBreak/>
        <w:t>пенсионера в Российской Федерации за 2018 год С 1августа работающим пенсионерам будет произведен перерасчет пенсии. Размер прибавки зависит от уплаченных работодателем страховых взносов за 2018 года.</w:t>
      </w:r>
    </w:p>
    <w:p w:rsidR="006E3955" w:rsidRPr="009D2CC5" w:rsidRDefault="006E3955">
      <w:pPr>
        <w:rPr>
          <w:b/>
        </w:rPr>
      </w:pPr>
      <w:r>
        <w:t>-</w:t>
      </w:r>
      <w:r w:rsidRPr="009D2CC5">
        <w:rPr>
          <w:b/>
        </w:rPr>
        <w:t>Одно из нововведений в пенсионное законодательство – фиксированная выплата за сель</w:t>
      </w:r>
      <w:r w:rsidR="00824492" w:rsidRPr="009D2CC5">
        <w:rPr>
          <w:b/>
        </w:rPr>
        <w:t>ский стаж. В чем ее</w:t>
      </w:r>
      <w:r w:rsidRPr="009D2CC5">
        <w:rPr>
          <w:b/>
        </w:rPr>
        <w:t xml:space="preserve"> суть?</w:t>
      </w:r>
    </w:p>
    <w:p w:rsidR="006E3955" w:rsidRDefault="006E3955">
      <w:r>
        <w:t>-Пенсионерам, которые проработали 30 и более лет в сельском хозяйстве, с 1 января будет выплачиваться повышенный на 25% размер фиксированной выплаты к страховой пенсии. Важно понимать, что на 25% увеличивается не весь размер пенсионных выплат, а только ее фиксированная часть. С учетом индексации с 1 января на 7,05% фиксированная часть пенсии составит 5334 рубля 19 копеек. Если брать 25% от этой суммы, то фиксированная выплата к пенсии сельского жителя, имеющего право на эту прибавку, вырастет на 1333 рубля 55 копеек. Это касается и тех, кто получает пенсию по старости и инвалидности 1 и 2 групп. У получателей пенсии по инвалидности 3 группы фиксированная выплата вырастет на 666 рублей 77 копеек. Это связано с тем, что размер фиксированной выплаты этой категории граждан устанавливается в сумме 50% размера фиксированной выплаты по старости, разумеется, и прибавка будет меньше.</w:t>
      </w:r>
    </w:p>
    <w:p w:rsidR="006E3955" w:rsidRPr="0072665A" w:rsidRDefault="006E3955">
      <w:pPr>
        <w:rPr>
          <w:b/>
        </w:rPr>
      </w:pPr>
      <w:r w:rsidRPr="0072665A">
        <w:rPr>
          <w:b/>
        </w:rPr>
        <w:t>-Кто из сельчан имеет право на получение фиксированной выплаты пенсии в увеличенном размере?</w:t>
      </w:r>
    </w:p>
    <w:p w:rsidR="000C4031" w:rsidRDefault="00897BB4">
      <w:r>
        <w:t>-25%-</w:t>
      </w:r>
      <w:r w:rsidR="006E3955">
        <w:t>ую прибавку могут получить те сельские пенсионеры, которым назначены выплаты страховой пенсии по старости или страховой пенсии по инвалидности. Пенсионеру необходимо иметь не менее 30 лет стажа работы в сельском хозяйстве в должности, которая входит в установленный Правительством перечень работ</w:t>
      </w:r>
      <w:r w:rsidR="000C4031">
        <w:t>, производств и профессий. В этот список вошли специальности и профессии по трем ви</w:t>
      </w:r>
      <w:r>
        <w:t>дам производств: растениеводству, животноводству и рыбоводству</w:t>
      </w:r>
      <w:r w:rsidR="000C4031">
        <w:t>. При подсчете стажа учитываются только периоды работы с официальным трудоустройством. Пенсионер должен быть неработающим, иными словами не осуществлять трудовую или иную деятельность, за которую в Пенсионный фонд уплачиваются страховые взносы. Кроме этого он должен постоянно проживать в сельской местности. Если человек проживает не в селе или деревне, то прибавка не устанавливается. При переезде на другое место</w:t>
      </w:r>
      <w:r>
        <w:t xml:space="preserve"> </w:t>
      </w:r>
      <w:r w:rsidR="000C4031">
        <w:t xml:space="preserve">жительства, которое не имеет статуса сельской местности, прибавка к фиксированной выплате прекращается. </w:t>
      </w:r>
    </w:p>
    <w:p w:rsidR="006E3955" w:rsidRDefault="000C4031">
      <w:r>
        <w:t xml:space="preserve">При наличии необходимых данных в выплатном деле сельским пенсионерам обращаться в ПФР для получения </w:t>
      </w:r>
      <w:r>
        <w:lastRenderedPageBreak/>
        <w:t>надбавки не нужно. Размер пенсии будет увеличен автоматически. В случае во</w:t>
      </w:r>
      <w:r w:rsidR="00897BB4">
        <w:t>зникновения вопросов, к примеру</w:t>
      </w:r>
      <w:r w:rsidR="0072665A">
        <w:t>,</w:t>
      </w:r>
      <w:bookmarkStart w:id="0" w:name="_GoBack"/>
      <w:bookmarkEnd w:id="0"/>
      <w:r>
        <w:t xml:space="preserve"> по профессии гражданина, Пенсионный фонд имеет право на продления срока принятия решения до сентября 2019 года. В случае</w:t>
      </w:r>
      <w:r w:rsidR="006E3955">
        <w:t xml:space="preserve"> </w:t>
      </w:r>
      <w:r>
        <w:t xml:space="preserve">разрешения вопроса в пользу гражданина, выплата производится за все месяцы, начиная с 1 января. </w:t>
      </w:r>
      <w:r w:rsidR="00915DF5">
        <w:t>При отсутствии в ПФР документов, подтверждающих право на получение прибавки, но если гражданин предоставил в течение всего 2019 года дополнительные документы о наличии права на повышение пенсии с 1 января 2019 года, то надбавка к пенсии будет назначена с 1 января 2019</w:t>
      </w:r>
      <w:r>
        <w:t>. Если необходимые документы будут предоставлены в 2020 году и позднее, то доплата будет назначена только со следующего месяца после даты обращения в ПФР. Например, если пенсионер подаст документы в феврале 2020 года, то повышенная пенсия будет назначена с 1 марта 2020 года.</w:t>
      </w:r>
    </w:p>
    <w:p w:rsidR="009D2CC5" w:rsidRDefault="009D2CC5"/>
    <w:p w:rsidR="009D2CC5" w:rsidRPr="009D2CC5" w:rsidRDefault="009D2CC5" w:rsidP="009D2CC5">
      <w:pPr>
        <w:pStyle w:val="a7"/>
        <w:spacing w:line="276" w:lineRule="auto"/>
        <w:ind w:firstLine="426"/>
        <w:rPr>
          <w:b/>
          <w:bCs/>
        </w:rPr>
      </w:pPr>
      <w:r w:rsidRPr="009D2CC5">
        <w:rPr>
          <w:bCs/>
        </w:rPr>
        <w:t xml:space="preserve">На сегодняшний день  в </w:t>
      </w:r>
      <w:proofErr w:type="spellStart"/>
      <w:r w:rsidR="000B2023">
        <w:rPr>
          <w:bCs/>
        </w:rPr>
        <w:t>Ельниковском</w:t>
      </w:r>
      <w:proofErr w:type="spellEnd"/>
      <w:r w:rsidRPr="009D2CC5">
        <w:rPr>
          <w:bCs/>
        </w:rPr>
        <w:t xml:space="preserve"> районе право на увеличение фиксированной выплаты к пенсии имеют </w:t>
      </w:r>
      <w:r w:rsidR="000B2023">
        <w:rPr>
          <w:bCs/>
        </w:rPr>
        <w:t xml:space="preserve">467 </w:t>
      </w:r>
      <w:r w:rsidRPr="009D2CC5">
        <w:rPr>
          <w:bCs/>
        </w:rPr>
        <w:t>сельских пенсионера.</w:t>
      </w:r>
    </w:p>
    <w:p w:rsidR="009D2CC5" w:rsidRDefault="009D2CC5"/>
    <w:sectPr w:rsidR="009D2CC5" w:rsidSect="007F0CF5">
      <w:pgSz w:w="11906" w:h="16838"/>
      <w:pgMar w:top="1134" w:right="2692"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F0CF5"/>
    <w:rsid w:val="00056822"/>
    <w:rsid w:val="00090A27"/>
    <w:rsid w:val="000B2023"/>
    <w:rsid w:val="000C4031"/>
    <w:rsid w:val="000F6DAE"/>
    <w:rsid w:val="00136845"/>
    <w:rsid w:val="001A527E"/>
    <w:rsid w:val="002B1748"/>
    <w:rsid w:val="002F5DFF"/>
    <w:rsid w:val="004A77DB"/>
    <w:rsid w:val="00506DBC"/>
    <w:rsid w:val="00571B81"/>
    <w:rsid w:val="005A793C"/>
    <w:rsid w:val="006D61E0"/>
    <w:rsid w:val="006D7742"/>
    <w:rsid w:val="006E385C"/>
    <w:rsid w:val="006E3955"/>
    <w:rsid w:val="0072665A"/>
    <w:rsid w:val="00753157"/>
    <w:rsid w:val="0077528E"/>
    <w:rsid w:val="007F0CF5"/>
    <w:rsid w:val="00824492"/>
    <w:rsid w:val="00846053"/>
    <w:rsid w:val="00897BB4"/>
    <w:rsid w:val="008F3CE4"/>
    <w:rsid w:val="00915DF5"/>
    <w:rsid w:val="009324FA"/>
    <w:rsid w:val="00996A8B"/>
    <w:rsid w:val="009C23B0"/>
    <w:rsid w:val="009D2CC5"/>
    <w:rsid w:val="009E2705"/>
    <w:rsid w:val="00A8683A"/>
    <w:rsid w:val="00AC1D71"/>
    <w:rsid w:val="00C01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0A27"/>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qFormat/>
    <w:rsid w:val="00090A27"/>
    <w:pPr>
      <w:spacing w:after="60"/>
      <w:jc w:val="center"/>
      <w:outlineLvl w:val="1"/>
    </w:pPr>
    <w:rPr>
      <w:rFonts w:asciiTheme="majorHAnsi" w:eastAsiaTheme="majorEastAsia" w:hAnsiTheme="majorHAnsi" w:cstheme="majorBidi"/>
      <w:sz w:val="24"/>
      <w:szCs w:val="24"/>
    </w:rPr>
  </w:style>
  <w:style w:type="character" w:customStyle="1" w:styleId="a4">
    <w:name w:val="Подзаголовок Знак"/>
    <w:basedOn w:val="a0"/>
    <w:link w:val="a3"/>
    <w:rsid w:val="00090A27"/>
    <w:rPr>
      <w:rFonts w:asciiTheme="majorHAnsi" w:eastAsiaTheme="majorEastAsia" w:hAnsiTheme="majorHAnsi" w:cstheme="majorBidi"/>
      <w:sz w:val="24"/>
      <w:szCs w:val="24"/>
    </w:rPr>
  </w:style>
  <w:style w:type="character" w:styleId="a5">
    <w:name w:val="Strong"/>
    <w:basedOn w:val="a0"/>
    <w:qFormat/>
    <w:rsid w:val="00090A27"/>
    <w:rPr>
      <w:b/>
      <w:bCs/>
    </w:rPr>
  </w:style>
  <w:style w:type="character" w:styleId="a6">
    <w:name w:val="Emphasis"/>
    <w:basedOn w:val="a0"/>
    <w:qFormat/>
    <w:rsid w:val="00090A27"/>
    <w:rPr>
      <w:i/>
      <w:iCs/>
    </w:rPr>
  </w:style>
  <w:style w:type="paragraph" w:styleId="a7">
    <w:name w:val="No Spacing"/>
    <w:uiPriority w:val="1"/>
    <w:qFormat/>
    <w:rsid w:val="00090A27"/>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1535</Words>
  <Characters>8751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Мещерякова Зинаида Анатольевна</cp:lastModifiedBy>
  <cp:revision>7</cp:revision>
  <cp:lastPrinted>2019-01-14T14:06:00Z</cp:lastPrinted>
  <dcterms:created xsi:type="dcterms:W3CDTF">2019-01-14T12:08:00Z</dcterms:created>
  <dcterms:modified xsi:type="dcterms:W3CDTF">2019-01-14T14:06:00Z</dcterms:modified>
</cp:coreProperties>
</file>