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rPr>
          <w:sz w:val="30"/>
          <w:szCs w:val="30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  <w:t>В Москве прошло заседание Правления Пенсионного фонда России</w:t>
      </w:r>
    </w:p>
    <w:p>
      <w:pPr>
        <w:pStyle w:val="3"/>
        <w:numPr>
          <w:ilvl w:val="2"/>
          <w:numId w:val="1"/>
        </w:numPr>
        <w:spacing w:before="0" w:after="0"/>
        <w:ind w:left="720" w:right="0" w:hanging="0"/>
        <w:rPr>
          <w:rFonts w:ascii="inherit" w:hAnsi="inherit"/>
          <w:color w:val="556677"/>
          <w:sz w:val="18"/>
        </w:rPr>
      </w:pPr>
      <w:r>
        <w:rPr>
          <w:rFonts w:ascii="inherit" w:hAnsi="inherit"/>
          <w:color w:val="556677"/>
          <w:sz w:val="18"/>
        </w:rPr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В Москве прошло расширенное заседание Правления Пенсионного фонда Российской Федерации. В нем приняли участие Министр труда и социальной защиты РФ Максим Топилин, Председатель Правления ПФР Антон Дроздов, представители Федерального Собрания РФ и Федерации независимых профсоюзов России, управляющие отделениями ПФР из всех субъектов Российской Федерации, руководители структурных подразделений Исполнительной дирекции ПФР.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Style w:val="Style11"/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 xml:space="preserve">Ключевыми темами заседания Правления ПФР стали: обсуждение итогов работы ПФР в 2017 году и определение приоритетных задач, стоящих перед Фондом и пенсионной системой в 2018 году. С основным </w:t>
      </w:r>
      <w:bookmarkStart w:id="0" w:name="__DdeLink__612_253436031"/>
      <w:r>
        <w:rPr>
          <w:rStyle w:val="Style11"/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докладом выступил Председатель Правления ПФР Антон Дроздов.</w:t>
      </w:r>
    </w:p>
    <w:p>
      <w:pPr>
        <w:pStyle w:val="Style13"/>
        <w:spacing w:before="0" w:after="0"/>
        <w:ind w:left="0" w:right="0" w:hanging="0"/>
        <w:jc w:val="both"/>
        <w:rPr/>
      </w:pPr>
      <w:bookmarkEnd w:id="0"/>
      <w:r>
        <w:rPr>
          <w:rStyle w:val="Style11"/>
          <w:rFonts w:ascii="inherit" w:hAnsi="inherit"/>
          <w:b/>
          <w:i w:val="false"/>
          <w:caps w:val="false"/>
          <w:smallCaps w:val="false"/>
          <w:color w:val="000000"/>
          <w:spacing w:val="0"/>
          <w:sz w:val="21"/>
        </w:rPr>
        <w:t>Выплата пенсий и пособий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  <w:u w:val="single"/>
        </w:rPr>
        <w:t>2017 год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В 2017 году страховые пенсии более 31 млн неработающих пенсионеров были увеличены на 5,8% (индексация с 1 февраля на 5,4% и с 1 апреля на 0,38%). В августе 2017 года была проведена ежегодная корректировка страховых пенсий работавших в 2016 году пенсионеров. Пенсии по государственному пенсионному обеспечению, в том числе социальные, с апреля 2017 года были проиндексированы на 1,5%. В феврале на 5,4% выросли размеры ежемесячной денежной выплаты (ЕДВ) для федеральных льготников. 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В январе 2017 года пенсионеры получили единовременную выплату в размере 5 тыс. рублей. Эту выплату получили абсолютно все пенсионеры, проживающие в России: как гражданские, так и военные – в общей сложности 43,7 млн человек. На эти цели было выделено 221,7 млрд рублей.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  <w:u w:val="single"/>
        </w:rPr>
        <w:t>2018 год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Назначение и выплата пенсий, а также социальных выплат по линии ПФР проходит по всей территории Российской Федерации своевременно и без сбоев.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С 1 января 2018 года страховые пенсии (включая фиксированную выплату) неработающих пенсионеров увеличились на 3,7%, что выше показателя инфляции за 2017 год. Размер фиксированной выплаты после индексации составляет 4 982,9 рубля в месяц, стоимость пенсионного балла – 81,49 рубля (в 2017 году – 78,58 рубля). Среднегодовой размер страховой пенсии по старости в итоге вырос до 14 137 рублей, среднегодовой размер страховой пенсии по старости неработающих пенсионеров – до 14 416 рублей.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С 1 февраля на 2,5% проиндексирована ежемесячная денежная выплата для федеральных льготников. На 2,5% проиндексирован и входящий в состав ЕДВ набор социальных услуг (НСУ). Сейчас он составляет 1 075 руб. 19 коп. в месяц.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Пенсии по государственному пенсионному обеспечению, в том числе социальные, с 1 апреля будут повышены работающим и неработающим пенсионерам на 2,9%. В итоге среднегодовой размер социальной пенсии составит 8 966 рублей. В августе 2018 года Пенсионный фонд проведет корректировку страховых пенсий работавших в 2017 году пенсионеров.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В России по-прежнему нет пенсионеров с ежемесячным доходом ниже прожиточного минимума пенсионера (ПМП) в регионе проживания. Всем неработающим пенсионерам производится социальная доплата к пенсии до уровня ПМП в регионе проживания.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Из нововведений 2018 года необходимо отметить новый вид пенсии – социальная пенсия детям, оба родителя которых неизвестны. Причиной появления нового вида пенсии стало то, что дети, родители которых неизвестны, или, проще говоря, «подкидыши», были изначально поставлены в неравное материальное положение по сравнению с детьми-сиротами – поскольку не имели права на получение пенсии по случаю потери кормильца, так как юридически никогда не имели ни одного из родителей.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Помимо этого к положительным изменениям можно отнести изменение порядка возобновления индексации пенсии после увольнения. В 2016 и 2017 году возобновление индексации пенсии и начало ее выплаты в полном размере происходило спустя три месяца с даты увольнения. С 2018 года эта процедура тоже занимает три месяца, но они будут пенсионеру компенсированы.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inheri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2018-04-06T09:05:12Z</dcterms:created>
  <dc:language>ru-RU</dc:language>
  <cp:lastPrinted>2018-04-06T09:10:11Z</cp:lastPrinted>
  <dcterms:modified xsi:type="dcterms:W3CDTF">2018-04-06T09:10:25Z</dcterms:modified>
  <cp:revision>2</cp:revision>
</cp:coreProperties>
</file>