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Внимание! </w:t>
      </w:r>
      <w:bookmarkStart w:id="0" w:name="__DdeLink__124_716104879"/>
      <w:r>
        <w:rPr/>
        <w:t>Прием отчетности в апреле</w:t>
      </w:r>
      <w:bookmarkEnd w:id="0"/>
      <w:r>
        <w:rPr/>
        <w:t xml:space="preserve">! </w:t>
        <w:br/>
        <w:br/>
        <w:t xml:space="preserve">Управление ПФР в Краснослободском муниципальном районе РМ (межрайонное) напоминает страхователям, что с 1 апреля 2018 г. проводится очередная отчетная кампания по приему ежемесячной отчетности по форме СЗВ-М за март 2018 г. </w:t>
        <w:br/>
        <w:br/>
        <w:t xml:space="preserve">Представить данную отчетность необходимо не позднее </w:t>
      </w:r>
      <w:r>
        <w:rPr/>
        <w:t>6</w:t>
      </w:r>
      <w:r>
        <w:rPr/>
        <w:t xml:space="preserve"> апреля 2018 г. </w:t>
        <w:br/>
        <w:br/>
        <w:t xml:space="preserve">За непредставление в установленный срок либо представление неполных и (или) недостоверных сведений на основании статьи 17 № 27-ФЗ «Об индивидуальном (персонифицированном) учете в системе обязательного пенсионного страхования» к страхователю будут применяться финансовые санкции в размере 500 рублей в отношении каждого застрахованного лица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2018-04-05T08:12:18Z</dcterms:created>
  <dc:language>ru-RU</dc:language>
  <cp:lastPrinted>2018-04-05T08:12:45Z</cp:lastPrinted>
  <dcterms:modified xsi:type="dcterms:W3CDTF">2018-04-06T09:34:56Z</dcterms:modified>
  <cp:revision>2</cp:revision>
</cp:coreProperties>
</file>