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Как все знают, </w:t>
      </w:r>
      <w:bookmarkStart w:id="0" w:name="__DdeLink__704_1982123865"/>
      <w:r>
        <w:rPr/>
        <w:t>страховая пенсия выплачивается вместе с фиксированной выплатой</w:t>
      </w:r>
      <w:bookmarkEnd w:id="0"/>
      <w:r>
        <w:rPr/>
        <w:t xml:space="preserve">. Приводим данные о ее размере по состоянию на 01.01.2018.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82550</wp:posOffset>
            </wp:positionH>
            <wp:positionV relativeFrom="paragraph">
              <wp:posOffset>127635</wp:posOffset>
            </wp:positionV>
            <wp:extent cx="5516245" cy="4137025"/>
            <wp:effectExtent l="0" t="0" r="0" b="0"/>
            <wp:wrapSquare wrapText="largest"/>
            <wp:docPr id="1" name="Изображение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6245" cy="4137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2018-02-07T15:20:39Z</dcterms:created>
  <dc:language>ru-RU</dc:language>
  <dcterms:modified xsi:type="dcterms:W3CDTF">2018-02-07T15:21:32Z</dcterms:modified>
  <cp:revision>1</cp:revision>
</cp:coreProperties>
</file>