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59_1982123865"/>
      <w:r>
        <w:rPr/>
        <w:t>Академический отпуск студентов не лишает права их родителей на повышение фиксированной выплаты к страховой пенсии.</w:t>
      </w:r>
      <w:bookmarkEnd w:id="0"/>
      <w:r>
        <w:rPr/>
        <w:br/>
        <w:br/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2018-02-07T14:51:36Z</dcterms:created>
  <dc:language>ru-RU</dc:language>
  <dcterms:modified xsi:type="dcterms:W3CDTF">2018-02-07T14:52:32Z</dcterms:modified>
  <cp:revision>1</cp:revision>
</cp:coreProperties>
</file>