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75_551892365"/>
      <w:r>
        <w:rPr/>
        <w:t>Изменения в Правила направления средств (части средств) материнского (семейного) капитала на получение образования ребенком</w:t>
      </w:r>
      <w:bookmarkEnd w:id="0"/>
      <w:r>
        <w:rPr/>
        <w:t xml:space="preserve"> (детьми) и осуществление иных связанных с получением образования ребенком (детьми) расходов.</w:t>
      </w:r>
    </w:p>
    <w:p>
      <w:pPr>
        <w:pStyle w:val="Normal"/>
        <w:rPr/>
      </w:pPr>
      <w:r>
        <w:rPr/>
        <w:t>Федеральным законом от 28.12.2017 № 432-ФЗ «О внесении изменений в Федеральный закон «О дополнительных мерах государственной поддержки семей, имеющих детей» уточнён перечень организаций, на оплату услуг которых возможно направлять средства материнского (семейного) капитала.</w:t>
      </w:r>
    </w:p>
    <w:p>
      <w:pPr>
        <w:pStyle w:val="Normal"/>
        <w:rPr/>
      </w:pPr>
      <w:r>
        <w:rPr/>
        <w:t>Согласно указанным изменениям средства материнского (семейного) капитала в соответствии с заявлением о распоряжении могут быть направлены на оплату платных образовательных услуг в любой организации, имеющей право на оказание соответствующих образовательных услуг.</w:t>
      </w:r>
    </w:p>
    <w:p>
      <w:pPr>
        <w:pStyle w:val="Normal"/>
        <w:rPr/>
      </w:pPr>
      <w:r>
        <w:rPr/>
        <w:t>Также Федеральным законом исключено требование о наличии аккредитации образовательной программы, по которой обучается ребенок (дети), и внесены изменения, согласно которым в случае использования средств материнского (семейного) капитала на оплату платных образовательных услуг по реализации образовательных программ дошкольного образования и иных связанных с получением дошкольного образования расходов заявление о распоряжении средствами (частью средств) материнского (семейного) капитала может быть подано владельцем сертификата, не дожидаясь исполнения трех лет ребенку, в связи с рождением которого возникло право на дополнительные меры государственной поддержки.</w:t>
      </w:r>
    </w:p>
    <w:p>
      <w:pPr>
        <w:pStyle w:val="Normal"/>
        <w:rPr/>
      </w:pPr>
      <w:r>
        <w:rPr/>
        <w:t>Следует отметить, что в соответствии с частью 1 статьи 101 Федерального закона от 29.12.2012 № 273-ФЗ «Об образовании в Российской Федерации» (далее - Федеральный закон № 273-ФЗ) платные образовательные услуги могут быть оказаны организациями, осуществляющими образовательную деятельность, за счет средств физических и (или) юридических лиц по договорам об оказании платных образовательных услуг.</w:t>
      </w:r>
    </w:p>
    <w:p>
      <w:pPr>
        <w:pStyle w:val="Normal"/>
        <w:rPr/>
      </w:pPr>
      <w:r>
        <w:rPr/>
        <w:t>Согласно части 1 статьи 21 Федерального закона № 273-ФЗ к организациям, осуществляющим образовательную деятельность, относятся:</w:t>
      </w:r>
    </w:p>
    <w:p>
      <w:pPr>
        <w:pStyle w:val="Normal"/>
        <w:rPr/>
      </w:pPr>
      <w:r>
        <w:rPr/>
        <w:t>образовательные организации;</w:t>
      </w:r>
    </w:p>
    <w:p>
      <w:pPr>
        <w:pStyle w:val="Normal"/>
        <w:rPr/>
      </w:pPr>
      <w:r>
        <w:rPr/>
        <w:t>организации, осуществляющие обучение (юридические лица, осуществляющие на основании лицензии наряду с основной деятельностью образовательную деятельность в качестве дополнительного вида деятельности);</w:t>
      </w:r>
    </w:p>
    <w:p>
      <w:pPr>
        <w:pStyle w:val="Normal"/>
        <w:rPr/>
      </w:pPr>
      <w:r>
        <w:rPr/>
        <w:t>индивидуальные предприниматели.</w:t>
      </w:r>
    </w:p>
    <w:p>
      <w:pPr>
        <w:pStyle w:val="Normal"/>
        <w:rPr/>
      </w:pPr>
      <w:r>
        <w:rPr/>
        <w:t>С учетом положений части 1 статьи 32 и части 2 статьи 91 Федерального закона № 273-ФЗ образовательные организации и организации, осуществляющие обучение, а также индивидуальные предприниматели, осуществляющие образовательную деятельность с привлечением педагогических работников, должны иметь лицензию на осуществление образовательной деятельности. Индивидуальным предпринимателям, осуществляющим образовательную деятельность непосредственно, наличие лицензии не требуется.</w:t>
      </w:r>
    </w:p>
    <w:p>
      <w:pPr>
        <w:pStyle w:val="Normal"/>
        <w:rPr/>
      </w:pPr>
      <w:r>
        <w:rPr/>
        <w:t>Необходимо отметить, что при рассмотрении заявления о распоряжении средствами (частью средств) материнского (семейного) на образовательные услуги в случае отсутствия в договоре об оказании платных образовательных услуг сведений о лицензии на осуществление образовательной деятельности указанные сведения запрашиваются территориальными органами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2018-02-07T16:49:20Z</dcterms:created>
  <dc:language>ru-RU</dc:language>
  <dcterms:modified xsi:type="dcterms:W3CDTF">2018-02-07T16:50:59Z</dcterms:modified>
  <cp:revision>1</cp:revision>
</cp:coreProperties>
</file>