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</w:t>
      </w:r>
      <w:bookmarkStart w:id="0" w:name="__DdeLink__402_551892365"/>
      <w:r>
        <w:rPr/>
        <w:t>Индексация пенсий по государственному пенсионному обеспечению</w:t>
      </w:r>
      <w:bookmarkEnd w:id="0"/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 1 апреля 2018 года планируется очередной этап повышения пенсий по государственному пенсионному обеспечению (к ним относятся и социальные пенсии). В отличие от страховых пенсий, социальные выплаты пересматриваются в зависимости от прожиточного минимума пенсионера.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Коэффициент индексации государственных пенсий определяется в марте непосредственно перед ее проведением и утверждается отдельным Постановлением Правительства. Поэтому сейчас процент повышения социальных пенсий можно назвать очень ориентировочно. Пока что прогнозная цифра индексации государственных пенсий находится на уровне 4,1%).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К пенсиям по государственному пенсионному обеспечению относятся социальные пенсии, а также пенсии инвалидам и участникам войны, родителям погибших военнослужащих, жителям блокадного Ленинграда и некоторым другим категориям граждан. В повышенном размере эти виды пенсий будут выплачиваться всем получателям, независимо от факта работы.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2018-02-07T16:16:35Z</dcterms:created>
  <dc:language>ru-RU</dc:language>
  <cp:lastPrinted>2018-02-07T16:16:48Z</cp:lastPrinted>
  <dcterms:modified xsi:type="dcterms:W3CDTF">2018-02-07T16:16:59Z</dcterms:modified>
  <cp:revision>1</cp:revision>
</cp:coreProperties>
</file>