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w:rPr/>
        <w:t xml:space="preserve"> </w:t>
      </w:r>
      <w:bookmarkStart w:id="0" w:name="__DdeLink__418_551892365"/>
      <w:bookmarkEnd w:id="0"/>
      <w:r>
        <w:rPr/>
        <w:t>Пенсионные накопления</w:t>
      </w:r>
    </w:p>
    <w:p>
      <w:pPr>
        <w:pStyle w:val="Normal"/>
        <w:rPr/>
      </w:pPr>
      <w:r>
        <w:rPr/>
      </w:r>
    </w:p>
    <w:p>
      <w:pPr>
        <w:pStyle w:val="Normal"/>
        <w:rPr/>
      </w:pPr>
      <w:r>
        <w:rPr/>
        <w:t>Подписан закон о продлении заморозки пенсионных накоплений. Он вступит в силу с 1 января 2018 года.</w:t>
      </w:r>
    </w:p>
    <w:p>
      <w:pPr>
        <w:pStyle w:val="Normal"/>
        <w:rPr/>
      </w:pPr>
      <w:r>
        <w:rPr/>
      </w:r>
    </w:p>
    <w:p>
      <w:pPr>
        <w:pStyle w:val="Normal"/>
        <w:rPr/>
      </w:pPr>
      <w:r>
        <w:rPr/>
        <w:t>Согласно документу, до конца 2020 года взносы работодателей, которые должны были поступать на накопительную пенсию, будут направляться на страховую пенсию. Это касается только тех граждан, которые приняли решение формировать пенсионные накопления и передали часть своих пенсионных сбережений (6 из 22 процентов, которые работодатель отчисляет в ПФР) в негосударственные пенсионные фонды или управляющие компании.</w:t>
      </w:r>
    </w:p>
    <w:p>
      <w:pPr>
        <w:pStyle w:val="Normal"/>
        <w:rPr/>
      </w:pPr>
      <w:r>
        <w:rPr/>
      </w:r>
    </w:p>
    <w:p>
      <w:pPr>
        <w:pStyle w:val="Normal"/>
        <w:rPr/>
      </w:pPr>
      <w:r>
        <w:rPr/>
        <w:t>Важно понимать, что продление заморозки пенсионных накоплений (впервые мораторий введен в 2014 году) не уменьшает объем пенсионных прав граждан, поскольку эти 6% не исчезнут, а будут направляться на формирование страховой пенсии. Страховая пенсия гарантируется государством и ежегодно увеличивается минимум на уровень инфляции, то есть страховая пенсия полностью защищена от инфляции.</w:t>
      </w:r>
    </w:p>
    <w:p>
      <w:pPr>
        <w:pStyle w:val="Normal"/>
        <w:rPr/>
      </w:pPr>
      <w:r>
        <w:rPr/>
      </w:r>
    </w:p>
    <w:p>
      <w:pPr>
        <w:pStyle w:val="Normal"/>
        <w:rPr/>
      </w:pPr>
      <w:r>
        <w:rPr/>
        <w:t>При этом все ранее сформированные пенсионные накопления, которые по состоянию на 31.12.2013 года переданы в доверительное управление управляющим компаниям и в негосударственные пенсионные фонды, будут продолжать инвестироваться в тех же управляющих компаниях и НПФ, которые выбрали граждане.</w:t>
      </w:r>
    </w:p>
    <w:p>
      <w:pPr>
        <w:pStyle w:val="Normal"/>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qFormat/>
    <w:pPr>
      <w:widowControl w:val="false"/>
    </w:pPr>
    <w:rPr>
      <w:rFonts w:ascii="Liberation Serif" w:hAnsi="Liberation Serif" w:eastAsia="SimSun" w:cs="Mangal"/>
      <w:color w:val="auto"/>
      <w:sz w:val="24"/>
      <w:szCs w:val="24"/>
      <w:lang w:val="ru-RU" w:eastAsia="zh-CN" w:bidi="hi-IN"/>
    </w:rPr>
  </w:style>
  <w:style w:type="paragraph" w:styleId="1">
    <w:name w:val="Заголовок 1"/>
    <w:basedOn w:val="Style11"/>
    <w:next w:val="Style12"/>
    <w:pPr>
      <w:numPr>
        <w:ilvl w:val="0"/>
        <w:numId w:val="1"/>
      </w:numPr>
      <w:spacing w:before="240" w:after="120"/>
      <w:outlineLvl w:val="0"/>
      <w:outlineLvl w:val="0"/>
    </w:pPr>
    <w:rPr>
      <w:b/>
      <w:bCs/>
      <w:sz w:val="36"/>
      <w:szCs w:val="36"/>
    </w:rPr>
  </w:style>
  <w:style w:type="paragraph" w:styleId="2">
    <w:name w:val="Заголовок 2"/>
    <w:basedOn w:val="Style11"/>
    <w:next w:val="Style12"/>
    <w:pPr>
      <w:numPr>
        <w:ilvl w:val="1"/>
        <w:numId w:val="1"/>
      </w:numPr>
      <w:spacing w:before="200" w:after="120"/>
      <w:outlineLvl w:val="1"/>
      <w:outlineLvl w:val="1"/>
    </w:pPr>
    <w:rPr>
      <w:b/>
      <w:bCs/>
      <w:sz w:val="32"/>
      <w:szCs w:val="32"/>
    </w:rPr>
  </w:style>
  <w:style w:type="paragraph" w:styleId="3">
    <w:name w:val="Заголовок 3"/>
    <w:basedOn w:val="Style11"/>
    <w:next w:val="Style12"/>
    <w:pPr>
      <w:numPr>
        <w:ilvl w:val="2"/>
        <w:numId w:val="1"/>
      </w:numPr>
      <w:spacing w:before="140" w:after="120"/>
      <w:outlineLvl w:val="2"/>
      <w:outlineLvl w:val="2"/>
    </w:pPr>
    <w:rPr>
      <w:b/>
      <w:bCs/>
      <w:sz w:val="28"/>
      <w:szCs w:val="28"/>
    </w:rPr>
  </w:style>
  <w:style w:type="paragraph" w:styleId="Style11">
    <w:name w:val="Заголовок"/>
    <w:basedOn w:val="Normal"/>
    <w:next w:val="Style12"/>
    <w:qFormat/>
    <w:pPr>
      <w:keepNext/>
      <w:spacing w:before="240" w:after="120"/>
    </w:pPr>
    <w:rPr>
      <w:rFonts w:ascii="Liberation Sans" w:hAnsi="Liberation Sans" w:eastAsia="Microsoft YaHei" w:cs="Mangal"/>
      <w:sz w:val="28"/>
      <w:szCs w:val="28"/>
    </w:rPr>
  </w:style>
  <w:style w:type="paragraph" w:styleId="Style12">
    <w:name w:val="Основной текст"/>
    <w:basedOn w:val="Normal"/>
    <w:pPr>
      <w:spacing w:lineRule="auto" w:line="288" w:before="0" w:after="140"/>
    </w:pPr>
    <w:rPr/>
  </w:style>
  <w:style w:type="paragraph" w:styleId="Style13">
    <w:name w:val="Список"/>
    <w:basedOn w:val="Style12"/>
    <w:pPr/>
    <w:rPr>
      <w:rFonts w:cs="Mangal"/>
    </w:rPr>
  </w:style>
  <w:style w:type="paragraph" w:styleId="Style14">
    <w:name w:val="Название"/>
    <w:basedOn w:val="Normal"/>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Style16">
    <w:name w:val="Блочная цитата"/>
    <w:basedOn w:val="Normal"/>
    <w:qFormat/>
    <w:pPr>
      <w:spacing w:before="0" w:after="283"/>
      <w:ind w:left="567" w:right="567" w:hanging="0"/>
    </w:pPr>
    <w:rPr/>
  </w:style>
  <w:style w:type="paragraph" w:styleId="Style17">
    <w:name w:val="Заглавие"/>
    <w:basedOn w:val="Style11"/>
    <w:next w:val="Style12"/>
    <w:pPr>
      <w:jc w:val="center"/>
    </w:pPr>
    <w:rPr>
      <w:b/>
      <w:bCs/>
      <w:sz w:val="56"/>
      <w:szCs w:val="56"/>
    </w:rPr>
  </w:style>
  <w:style w:type="paragraph" w:styleId="Style18">
    <w:name w:val="Подзаголовок"/>
    <w:basedOn w:val="Style11"/>
    <w:next w:val="Style12"/>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LibreOffice/5.0.1.2$Windows_x86 LibreOffice_project/81898c9f5c0d43f3473ba111d7b351050be20261</Application>
  <Paragraphs>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2018-02-07T16:20:04Z</dcterms:created>
  <dc:language>ru-RU</dc:language>
  <dcterms:modified xsi:type="dcterms:W3CDTF">2018-02-07T16:20:24Z</dcterms:modified>
  <cp:revision>1</cp:revision>
</cp:coreProperties>
</file>