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1797_256731364"/>
      <w:r>
        <w:rPr>
          <w:rFonts w:ascii="apple-system;BlinkMacSystemFont;Roboto;Open Sans;Helvetica Neue;sans-serif" w:hAnsi="apple-system;BlinkMacSystemFont;Roboto;Open Sans;Helvetica Neue;sans-serif"/>
          <w:b w:val="false"/>
          <w:i w:val="false"/>
          <w:caps w:val="false"/>
          <w:smallCaps w:val="false"/>
          <w:color w:val="000000"/>
          <w:spacing w:val="0"/>
          <w:sz w:val="20"/>
        </w:rPr>
        <w:t>Как направить средства материнского (семейного) капитала на накопительную пенсию мамы</w:t>
      </w:r>
      <w:bookmarkEnd w:id="0"/>
      <w:r>
        <w:rPr/>
        <w:br/>
        <w:br/>
      </w:r>
      <w:r>
        <w:rPr>
          <w:rFonts w:ascii="apple-system;BlinkMacSystemFont;Roboto;Open Sans;Helvetica Neue;sans-serif" w:hAnsi="apple-system;BlinkMacSystemFont;Roboto;Open Sans;Helvetica Neue;sans-serif"/>
          <w:b w:val="false"/>
          <w:i w:val="false"/>
          <w:caps w:val="false"/>
          <w:smallCaps w:val="false"/>
          <w:color w:val="000000"/>
          <w:spacing w:val="0"/>
          <w:sz w:val="20"/>
        </w:rPr>
        <w:t>Средства (часть средств) материнского (семейного) капитала по заявлению женщины, получившей сертификат, могут быть включены в состав средств пенсионных накоплений и переданы в доверительное управление управляющей компании или в негосударственный пенсионный фонд – по выбору мамы.</w:t>
        <w:br/>
        <w:br/>
        <w:t>Для того, чтобы направить средства материнского (семейного) капитала на накопительную пенсию мамы нужно подать:</w:t>
        <w:br/>
        <w:t>- письменное заявление женщины, получившей сертификат, о распоряжении средствами (частью средств) материнского (семейного) капитала. Заявление можно подать в территориальный орган Пенсионного фонда России по месту жительства (пребывания) или фактического проживания в письменном виде или через «Личный кабинет гражданина» в электронном виде;</w:t>
        <w:br/>
        <w:t>- сертификат на материнский (семейный) капитал или его дубликат;</w:t>
        <w:br/>
        <w:t>- страховое свидетельство обязательного пенсионного страхования гражданина, получившего сертификат;</w:t>
        <w:br/>
        <w:t>- документы, удостоверяющие личность, место жительства (пребывания) владельца сертификата;</w:t>
        <w:br/>
        <w:t>- если заявление о распоряжении подается через представителя владельца сертификата: документы, удостоверяющие личность, место жительства (пребывания) и полномочия представителя. </w:t>
        <w:br/>
        <w:br/>
        <w:t>При выходе на пенсию получить эти средства возможно тремя способами:</w:t>
        <w:br/>
        <w:t>- в виде срочной пенсионной выплаты. Продолжительность такой выплаты определяет сама владелица сертификата, но она не может быть менее 10 лет. Назначается и выплачивается, в том числе, за счет средств материнского капитала, направленных на формирование накопительной пенсии, и дохода от их инвестирования;</w:t>
        <w:br/>
        <w:t>- в виде накопительной пенсии. Выплачивается ежемесячно и пожизненно. Размер ежемесячной выплаты определяется с учетом ожидаемого периода выплаты пенсии. При ее расчете, помимо средств материнского капитала, учитываются все средства пенсионных накоплений владелицы сертификата, учтенные на ее индивидуальном лицевом счете в Пенсионном фонде России;</w:t>
        <w:br/>
        <w:t>- в виде единовременной выплаты, если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назначения накопительной пенсии. Также такая выплата устанавливается гражданам, получающим страховую пенсию по инвалидности или по случаю потери кормильца, либо получающим пенсию по государственному пенсионному обеспечению, которые при достижении общеустановленного пенсионного возраста не приобрели право на установление страховой пенсии по старости из-за отсутствия необходимого страхового стажа и (или) суммы пенсионных баллов не менее 30 (с учетом переходных положений).</w:t>
        <w:br/>
        <w:br/>
        <w:t>Женщины, которые изначально выбрали такой вариант использования средств материнского (семейного) капитала, впоследствии могут изменить свой выбор для распоряжения средствами МСК по другим направлениям (улучшение жилищных условий, получение образования ребенком либо на социальную адаптацию и интеграцию в общество детей-инвалидов). Для этого нужно направить в территориальный орган Пенсионного фонда России по месту жительства (пребывания) или фактического проживания заявление об отказе от направления средств МСК или его части на формирование будущей пенсии. Главное – сделать это до назначения пенсии.</w:t>
      </w:r>
      <w:r>
        <w:rPr/>
        <w:t xml:space="preserve">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2018-01-09T15:13:43Z</dcterms:created>
  <dc:language>ru-RU</dc:language>
  <dcterms:modified xsi:type="dcterms:W3CDTF">2018-01-09T15:13:57Z</dcterms:modified>
  <cp:revision>1</cp:revision>
</cp:coreProperties>
</file>