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1"/>
        <w:numPr>
          <w:ilvl w:val="0"/>
          <w:numId w:val="2"/>
        </w:numPr>
        <w:spacing w:before="240" w:after="120"/>
        <w:rPr/>
      </w:pPr>
      <w:bookmarkStart w:id="0" w:name="__DdeLink__1235_256731364"/>
      <w:r>
        <w:rPr>
          <w:rFonts w:ascii="Arial;Lucida Grande;sans-serif" w:hAnsi="Arial;Lucida Grande;sans-serif"/>
          <w:i w:val="false"/>
          <w:caps w:val="false"/>
          <w:smallCaps w:val="false"/>
          <w:color w:val="000000"/>
          <w:spacing w:val="0"/>
          <w:sz w:val="35"/>
        </w:rPr>
        <w:t>Нужно ли до нового года переводить свои пенсионные накопления</w:t>
      </w:r>
      <w:bookmarkEnd w:id="0"/>
      <w:r>
        <w:rPr>
          <w:rFonts w:ascii="Arial;Lucida Grande;sans-serif" w:hAnsi="Arial;Lucida Grande;sans-serif"/>
          <w:i w:val="false"/>
          <w:caps w:val="false"/>
          <w:smallCaps w:val="false"/>
          <w:color w:val="000000"/>
          <w:spacing w:val="0"/>
          <w:sz w:val="35"/>
        </w:rPr>
        <w:t>? Ответ ПФР – нет!</w:t>
      </w:r>
    </w:p>
    <w:p>
      <w:pPr>
        <w:pStyle w:val="Style12"/>
        <w:rPr/>
      </w:pPr>
      <w:r>
        <w:rPr>
          <w:rFonts w:ascii="Arial;Lucida Grande;sans-serif" w:hAnsi="Arial;Lucida Grande;sans-serif"/>
          <w:b w:val="false"/>
          <w:i w:val="false"/>
          <w:caps w:val="false"/>
          <w:smallCaps w:val="false"/>
          <w:color w:val="000000"/>
          <w:spacing w:val="0"/>
          <w:sz w:val="21"/>
        </w:rPr>
        <w:t>В преддверии нового года Пенсионный фонд России фиксирует возросшую активность агентов негосударственных пенсионных фондов, которые, зачастую вводя граждан в заблуждение, стараются перевести в НПФ максимальное количество клиентов.</w:t>
      </w:r>
    </w:p>
    <w:p>
      <w:pPr>
        <w:pStyle w:val="Style12"/>
        <w:widowControl/>
        <w:spacing w:before="0" w:after="0"/>
        <w:ind w:left="0" w:right="0" w:hanging="0"/>
        <w:rPr/>
      </w:pPr>
      <w:r>
        <w:rPr>
          <w:rFonts w:ascii="Arial;Lucida Grande;sans-serif" w:hAnsi="Arial;Lucida Grande;sans-serif"/>
          <w:b w:val="false"/>
          <w:i w:val="false"/>
          <w:caps w:val="false"/>
          <w:smallCaps w:val="false"/>
          <w:color w:val="000000"/>
          <w:spacing w:val="0"/>
          <w:sz w:val="21"/>
        </w:rPr>
        <w:t>Граждан «пугают» тем, что если до конца года не принять решение и не заключить с НПФ договор, то пенсионные накопления гражданина «сгорят» – государство заберет их себе и «пустит» на выплату пенсионерам, а владельцу пенсионных накоплений в лучшем случае начислит пенсионные баллы. Именно так пересказывают аргументы представителей НПФ многочисленные граждане, которые обращаются за консультацией в клиентские службы и call-центр ПФР.</w:t>
      </w:r>
    </w:p>
    <w:p>
      <w:pPr>
        <w:pStyle w:val="Style12"/>
        <w:widowControl/>
        <w:spacing w:before="0" w:after="0"/>
        <w:ind w:left="0" w:right="0" w:hanging="0"/>
        <w:rPr/>
      </w:pPr>
      <w:r>
        <w:rPr>
          <w:rFonts w:ascii="Arial;Lucida Grande;sans-serif" w:hAnsi="Arial;Lucida Grande;sans-serif"/>
          <w:b w:val="false"/>
          <w:i w:val="false"/>
          <w:caps w:val="false"/>
          <w:smallCaps w:val="false"/>
          <w:color w:val="000000"/>
          <w:spacing w:val="0"/>
          <w:sz w:val="21"/>
        </w:rPr>
        <w:t>Пенсионный фонд заявляет, что эта информация абсолютно не соответствует действительности. Все средства пенсионных накоплений находятся на индивидуальных пенсионных счетах граждан, инвестируются и будут выплачиваться при выходе на пенсию. Пенсионные накопления в пенсионные баллы пересчитываться не могут и не будут. Подтверждением этому является действующее пенсионное законодательство.</w:t>
      </w:r>
    </w:p>
    <w:p>
      <w:pPr>
        <w:pStyle w:val="Style12"/>
        <w:widowControl/>
        <w:spacing w:before="0" w:after="0"/>
        <w:ind w:left="0" w:right="0" w:hanging="0"/>
        <w:rPr/>
      </w:pPr>
      <w:r>
        <w:rPr>
          <w:rFonts w:ascii="Arial;Lucida Grande;sans-serif" w:hAnsi="Arial;Lucida Grande;sans-serif"/>
          <w:b w:val="false"/>
          <w:i w:val="false"/>
          <w:caps w:val="false"/>
          <w:smallCaps w:val="false"/>
          <w:color w:val="000000"/>
          <w:spacing w:val="0"/>
          <w:sz w:val="21"/>
        </w:rPr>
        <w:t>В то же время у граждан по-прежнему есть возможность ежегодно выбирать, кому доверить инвестирование своих пенсионных накоплений. И Пенсионный фонд России в очередной раз напоминает, что если вы все же решили перевести пенсионные накопления в НПФ, нужно отнестись к выбору фонда максимально ответственно. Выбор нужно делать осознанно, а не подписывая, как это часто бывает, какие-либо документы при «приеме на работу», оформлении кредита, покупке мобильного телефона или визите «сотрудника ПФР» к вам домой и т. п. Никогда и никому не сообщайте свой СНИЛС, если вы не уверены, что это представитель госоргана или работодатель, никогда не указывайте свой СНИЛС при его запросе на различных сайтах.</w:t>
      </w:r>
    </w:p>
    <w:p>
      <w:pPr>
        <w:pStyle w:val="Style12"/>
        <w:widowControl/>
        <w:spacing w:before="0" w:after="0"/>
        <w:ind w:left="0" w:right="0" w:hanging="0"/>
        <w:rPr/>
      </w:pPr>
      <w:r>
        <w:rPr>
          <w:rFonts w:ascii="Arial;Lucida Grande;sans-serif" w:hAnsi="Arial;Lucida Grande;sans-serif"/>
          <w:b w:val="false"/>
          <w:i w:val="false"/>
          <w:caps w:val="false"/>
          <w:smallCaps w:val="false"/>
          <w:color w:val="000000"/>
          <w:spacing w:val="0"/>
          <w:sz w:val="21"/>
        </w:rPr>
        <w:t>Очень важно помнить: если вы меняете пенсионный фонд чаще, чем раз в пять лет, ваши накопления переводятся в него без учета всего или части инвестдохода. ПФР рекомендует менять страховщика (пенсионный фонд) не чаще одного раза в пять лет, а при подаче заявления проверяйте его тип – на срочный или досрочный перевод, выбирая первое.</w:t>
      </w:r>
    </w:p>
    <w:p>
      <w:pPr>
        <w:pStyle w:val="Style12"/>
        <w:widowControl/>
        <w:spacing w:before="0" w:after="0"/>
        <w:ind w:left="0" w:right="0" w:hanging="0"/>
        <w:rPr/>
      </w:pPr>
      <w:r>
        <w:rPr>
          <w:rFonts w:ascii="Arial;Lucida Grande;sans-serif" w:hAnsi="Arial;Lucida Grande;sans-serif"/>
          <w:b w:val="false"/>
          <w:i w:val="false"/>
          <w:caps w:val="false"/>
          <w:smallCaps w:val="false"/>
          <w:color w:val="000000"/>
          <w:spacing w:val="0"/>
          <w:sz w:val="21"/>
        </w:rPr>
        <w:t>Сегодня существуют только три способа подачи заявления о переводе пенсионных накоплений в управляющую компанию или другой пенсионный фонд. Первый – через клиентскую службу ПФР или МФЦ: заявление можно подать как лично, так и через законного представителя. Второй – через интернет: на портале госуслуг или сайте ПФР. И в том, и в другом случае электронное заявление должно быть подписано усиленной квалифицированной электронной подписью. Наконец – по почте. В этом случае установление личности гражданина и проверку подлинности его подписи осуществляет нотариус.</w:t>
      </w:r>
    </w:p>
    <w:p>
      <w:pPr>
        <w:pStyle w:val="Style12"/>
        <w:widowControl/>
        <w:spacing w:before="0" w:after="0"/>
        <w:ind w:left="0" w:right="0" w:hanging="0"/>
        <w:rPr/>
      </w:pPr>
      <w:r>
        <w:rPr>
          <w:rFonts w:ascii="Arial;Lucida Grande;sans-serif" w:hAnsi="Arial;Lucida Grande;sans-serif"/>
          <w:b w:val="false"/>
          <w:i w:val="false"/>
          <w:caps w:val="false"/>
          <w:smallCaps w:val="false"/>
          <w:color w:val="000000"/>
          <w:spacing w:val="0"/>
          <w:sz w:val="21"/>
        </w:rPr>
        <w:t>При этом быть «молчуном» вполне может быть совершенно осознанной позицией. Если вы заявлений никогда не подавали – ваши пенсионные накопления формируются через Пенсионный фонд России и инвестирует их в этом случае государственная управляющая компания «Внешэкономбанк».</w:t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Arial">
    <w:altName w:val="Lucida Grande"/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ind w:left="1008" w:hanging="1008"/>
      </w:pPr>
    </w:lvl>
    <w:lvl w:ilvl="5">
      <w:start w:val="1"/>
      <w:numFmt w:val="none"/>
      <w:suff w:val="nothing"/>
      <w:lvlText w:val=""/>
      <w:lvlJc w:val="left"/>
      <w:pPr>
        <w:ind w:left="1152" w:hanging="1152"/>
      </w:pPr>
    </w:lvl>
    <w:lvl w:ilvl="6">
      <w:start w:val="1"/>
      <w:numFmt w:val="none"/>
      <w:suff w:val="nothing"/>
      <w:lvlText w:val=""/>
      <w:lvlJc w:val="left"/>
      <w:pPr>
        <w:ind w:left="1296" w:hanging="1296"/>
      </w:pPr>
    </w:lvl>
    <w:lvl w:ilvl="7">
      <w:start w:val="1"/>
      <w:numFmt w:val="none"/>
      <w:suff w:val="nothing"/>
      <w:lvlText w:val=""/>
      <w:lvlJc w:val="left"/>
      <w:pPr>
        <w:ind w:left="1440" w:hanging="1440"/>
      </w:pPr>
    </w:lvl>
    <w:lvl w:ilvl="8">
      <w:start w:val="1"/>
      <w:numFmt w:val="none"/>
      <w:suff w:val="nothing"/>
      <w:lvlText w:val=""/>
      <w:lvlJc w:val="left"/>
      <w:pPr>
        <w:ind w:left="1584" w:hanging="1584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1"/>
    <w:next w:val="Style12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1"/>
    <w:next w:val="Style12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1"/>
    <w:next w:val="Style12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Заглавие"/>
    <w:basedOn w:val="Style11"/>
    <w:next w:val="Style12"/>
    <w:pPr>
      <w:jc w:val="center"/>
    </w:pPr>
    <w:rPr>
      <w:b/>
      <w:bCs/>
      <w:sz w:val="56"/>
      <w:szCs w:val="56"/>
    </w:rPr>
  </w:style>
  <w:style w:type="paragraph" w:styleId="Style18">
    <w:name w:val="Подзаголовок"/>
    <w:basedOn w:val="Style11"/>
    <w:next w:val="Style12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Application>LibreOffice/5.0.1.2$Windows_x86 LibreOffice_project/81898c9f5c0d43f3473ba111d7b351050be20261</Application>
  <Paragraphs>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2018-01-09T12:39:15Z</dcterms:created>
  <dc:language>ru-RU</dc:language>
  <dcterms:modified xsi:type="dcterms:W3CDTF">2018-01-09T12:39:40Z</dcterms:modified>
  <cp:revision>1</cp:revision>
</cp:coreProperties>
</file>