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Вопрос: Я работаю бухгалтером в религиозной организации. Приравнивается ли указ о назначении настоятеля прихода к трудовому и/или гражданско-правовому договору и </w:t>
      </w:r>
      <w:bookmarkStart w:id="0" w:name="__DdeLink__1214_701189946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надо ли представлять ежемесячную отчетность по форме СЗВ-М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  <w:br/>
        <w:br/>
        <w:t>Ответ: Сведения по форме СЗВ-М представляются страхователем в отношении застрахованных лиц - работников, с которыми в отчетном периоде заключены, продолжают действовать или прекращены трудовые договоры, гражданско-правовые договоры, предметом которых являются выполнение работ, оказание услуг, договоры авторского заказа, лицензионные договоры.</w:t>
        <w:br/>
        <w:br/>
        <w:t>В целях пенсионного обеспечения под работающими гражданами понимаются граждане, являющиеся застрахованными лицами, в том числе и священнослужители. В соответствии с Федеральным законом от 26.09.1997 №125-ФЗ (ред. 06.07.2016) «О свободе совести и о религиозных объединениях» работники религиозных организаций, а также священнослужители подлежат социальному обеспечению, социальному страхованию и пенсионному обеспечению в соответствии с законодательством Российской Федерации. Трудовые договоры с работниками заключаются только в случаях, предусмотренных уставами религиозных организаций.</w:t>
        <w:br/>
        <w:br/>
        <w:t>Таким образом, на указанных лиц распространяется режим обязательного пенсионного страхования, и при уплате страховых взносов у них образуются пенсионные права.</w:t>
        <w:br/>
        <w:br/>
        <w:t xml:space="preserve">Соответственно, необходимо ежемесячно представлять в органы Пенсионного фонда Российской Федерации сведения о работающем застрахованном лице.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2017-12-04T13:00:18Z</dcterms:created>
  <dc:language>ru-RU</dc:language>
  <cp:lastPrinted>2017-12-04T13:00:26Z</cp:lastPrinted>
  <dcterms:modified xsi:type="dcterms:W3CDTF">2017-12-04T13:01:24Z</dcterms:modified>
  <cp:revision>1</cp:revision>
</cp:coreProperties>
</file>